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14:paraId="38F50166" w14:textId="77777777" w:rsidTr="6B0269BC">
        <w:trPr>
          <w:trHeight w:val="364"/>
        </w:trPr>
        <w:tc>
          <w:tcPr>
            <w:tcW w:w="9000" w:type="dxa"/>
            <w:tcBorders>
              <w:top w:val="nil"/>
              <w:left w:val="nil"/>
              <w:bottom w:val="nil"/>
              <w:right w:val="nil"/>
            </w:tcBorders>
          </w:tcPr>
          <w:p w14:paraId="1A047B25" w14:textId="77777777" w:rsidR="001B662F" w:rsidRDefault="001B662F">
            <w:pPr>
              <w:spacing w:line="840" w:lineRule="exact"/>
              <w:ind w:right="85"/>
              <w:jc w:val="center"/>
              <w:rPr>
                <w:noProof/>
                <w:spacing w:val="-5"/>
                <w:kern w:val="44"/>
                <w:sz w:val="36"/>
              </w:rPr>
            </w:pPr>
            <w:r w:rsidRPr="6160CE7F">
              <w:rPr>
                <w:noProof/>
                <w:spacing w:val="-10"/>
                <w:kern w:val="44"/>
                <w:sz w:val="36"/>
                <w:szCs w:val="36"/>
              </w:rPr>
              <w:t xml:space="preserve">            U</w:t>
            </w:r>
            <w:r w:rsidRPr="6160CE7F">
              <w:rPr>
                <w:noProof/>
                <w:spacing w:val="-5"/>
                <w:kern w:val="44"/>
                <w:sz w:val="36"/>
                <w:szCs w:val="36"/>
              </w:rPr>
              <w:t xml:space="preserve">nited </w:t>
            </w:r>
            <w:r w:rsidR="00C860C7">
              <w:rPr>
                <w:noProof/>
                <w:position w:val="-4"/>
                <w:sz w:val="36"/>
                <w:lang w:val="en-GB" w:eastAsia="en-GB"/>
              </w:rPr>
              <w:drawing>
                <wp:inline distT="0" distB="0" distL="0" distR="0" wp14:anchorId="35925860" wp14:editId="4A553670">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6160CE7F">
              <w:rPr>
                <w:position w:val="-4"/>
                <w:sz w:val="36"/>
                <w:szCs w:val="36"/>
              </w:rPr>
              <w:t xml:space="preserve"> </w:t>
            </w:r>
            <w:r w:rsidRPr="6160CE7F">
              <w:rPr>
                <w:noProof/>
                <w:spacing w:val="-10"/>
                <w:kern w:val="44"/>
                <w:sz w:val="36"/>
                <w:szCs w:val="36"/>
              </w:rPr>
              <w:t>N</w:t>
            </w:r>
            <w:r w:rsidRPr="6160CE7F">
              <w:rPr>
                <w:noProof/>
                <w:spacing w:val="-5"/>
                <w:kern w:val="44"/>
                <w:sz w:val="36"/>
                <w:szCs w:val="36"/>
              </w:rPr>
              <w:t>ations</w:t>
            </w:r>
          </w:p>
        </w:tc>
      </w:tr>
    </w:tbl>
    <w:p w14:paraId="2A43806B" w14:textId="77777777" w:rsidR="001B662F" w:rsidRDefault="001B662F">
      <w:pPr>
        <w:pStyle w:val="Heading6"/>
        <w:ind w:right="406"/>
        <w:jc w:val="left"/>
      </w:pPr>
      <w:r>
        <w:t xml:space="preserve">  </w:t>
      </w:r>
    </w:p>
    <w:p w14:paraId="7AA264F4" w14:textId="77777777" w:rsidR="001B662F" w:rsidRDefault="001B662F">
      <w:pPr>
        <w:pStyle w:val="Title"/>
        <w:rPr>
          <w:i/>
          <w:iCs/>
          <w:sz w:val="16"/>
        </w:rPr>
      </w:pPr>
      <w:r>
        <w:rPr>
          <w:sz w:val="16"/>
        </w:rPr>
        <w:t xml:space="preserve">        CORE VALUES: </w:t>
      </w:r>
      <w:r>
        <w:rPr>
          <w:i/>
          <w:iCs/>
          <w:sz w:val="16"/>
        </w:rPr>
        <w:t>INTEGRITY, PROFESSIONALISM, RESPECT FOR DIVERSITY</w:t>
      </w:r>
    </w:p>
    <w:p w14:paraId="4307EDE9" w14:textId="77777777" w:rsidR="001B662F" w:rsidRDefault="001B662F">
      <w:pPr>
        <w:pStyle w:val="Title"/>
      </w:pPr>
    </w:p>
    <w:p w14:paraId="223ED47F" w14:textId="1E494FF7" w:rsidR="001B662F" w:rsidRDefault="009D1549" w:rsidP="6160CE7F">
      <w:pPr>
        <w:pStyle w:val="Title"/>
        <w:shd w:val="clear" w:color="auto" w:fill="99CCFF"/>
        <w:rPr>
          <w:sz w:val="28"/>
          <w:szCs w:val="28"/>
        </w:rPr>
      </w:pPr>
      <w:r w:rsidRPr="6160CE7F">
        <w:rPr>
          <w:sz w:val="28"/>
          <w:szCs w:val="28"/>
        </w:rPr>
        <w:t>Information Management</w:t>
      </w:r>
      <w:r w:rsidR="001B662F" w:rsidRPr="6160CE7F">
        <w:rPr>
          <w:sz w:val="28"/>
          <w:szCs w:val="28"/>
        </w:rPr>
        <w:t xml:space="preserve"> Officer</w:t>
      </w:r>
      <w:r w:rsidR="008F4665" w:rsidRPr="6160CE7F">
        <w:rPr>
          <w:sz w:val="28"/>
          <w:szCs w:val="28"/>
        </w:rPr>
        <w:t xml:space="preserve"> </w:t>
      </w:r>
      <w:r w:rsidR="0041730E" w:rsidRPr="6160CE7F">
        <w:rPr>
          <w:sz w:val="28"/>
          <w:szCs w:val="28"/>
        </w:rPr>
        <w:t>–</w:t>
      </w:r>
      <w:r w:rsidR="008F4665" w:rsidRPr="6160CE7F">
        <w:rPr>
          <w:sz w:val="28"/>
          <w:szCs w:val="28"/>
        </w:rPr>
        <w:t xml:space="preserve"> </w:t>
      </w:r>
      <w:r w:rsidRPr="6160CE7F">
        <w:rPr>
          <w:sz w:val="28"/>
          <w:szCs w:val="28"/>
        </w:rPr>
        <w:t>P3</w:t>
      </w:r>
      <w:r w:rsidR="408F54EF" w:rsidRPr="6160CE7F">
        <w:rPr>
          <w:sz w:val="28"/>
          <w:szCs w:val="28"/>
        </w:rPr>
        <w:t>/Data Visualization</w:t>
      </w:r>
    </w:p>
    <w:p w14:paraId="5F6ABF3C" w14:textId="77777777" w:rsidR="001B662F" w:rsidRDefault="001B662F">
      <w:r>
        <w:t xml:space="preserve">         </w:t>
      </w:r>
    </w:p>
    <w:p w14:paraId="1D375C5B" w14:textId="77777777" w:rsidR="001B662F" w:rsidRPr="00B13FCB" w:rsidRDefault="001B662F" w:rsidP="00A15CAC">
      <w:pPr>
        <w:tabs>
          <w:tab w:val="left" w:pos="-360"/>
          <w:tab w:val="decimal" w:pos="-180"/>
        </w:tabs>
      </w:pPr>
      <w:r>
        <w:rPr>
          <w:b/>
          <w:bCs/>
        </w:rPr>
        <w:t xml:space="preserve">Organizational Setting and Reporting Relationships: </w:t>
      </w:r>
      <w:r w:rsidR="00B13FCB">
        <w:t xml:space="preserve">This position </w:t>
      </w:r>
      <w:proofErr w:type="gramStart"/>
      <w:r w:rsidR="00B13FCB">
        <w:t>is located in</w:t>
      </w:r>
      <w:proofErr w:type="gramEnd"/>
      <w:r w:rsidR="00B13FCB">
        <w:t xml:space="preserve"> the Office for the Coordination of Humanitarian Affairs (OCHA) in </w:t>
      </w:r>
      <w:r w:rsidR="00B13FCB" w:rsidRPr="00B13FCB">
        <w:rPr>
          <w:b/>
        </w:rPr>
        <w:t>Country, Duty Station.</w:t>
      </w:r>
      <w:r w:rsidR="00B13FCB">
        <w:t xml:space="preserve"> The </w:t>
      </w:r>
      <w:r w:rsidR="009D1549">
        <w:t>Information Management</w:t>
      </w:r>
      <w:r w:rsidR="00B13FCB">
        <w:t xml:space="preserve"> Officer reports to </w:t>
      </w:r>
      <w:r w:rsidR="00B13FCB" w:rsidRPr="00B13FCB">
        <w:rPr>
          <w:b/>
        </w:rPr>
        <w:t>Supervisor</w:t>
      </w:r>
      <w:r w:rsidR="00B13FCB">
        <w:t>.</w:t>
      </w:r>
    </w:p>
    <w:p w14:paraId="6FDED6B0" w14:textId="77777777" w:rsidR="001B662F" w:rsidRDefault="001B662F" w:rsidP="00A15CAC"/>
    <w:p w14:paraId="52DF10A7" w14:textId="77777777" w:rsidR="001B662F" w:rsidRDefault="009036B0" w:rsidP="00A15CAC">
      <w:r w:rsidRPr="6160CE7F">
        <w:rPr>
          <w:b/>
          <w:bCs/>
        </w:rPr>
        <w:t>Responsibilities</w:t>
      </w:r>
      <w:r w:rsidR="001B662F" w:rsidRPr="6160CE7F">
        <w:rPr>
          <w:b/>
          <w:bCs/>
        </w:rPr>
        <w:t xml:space="preserve">: </w:t>
      </w:r>
      <w:r w:rsidR="00B13FCB">
        <w:t xml:space="preserve">Within delegated authority, the </w:t>
      </w:r>
      <w:r w:rsidR="009D1549">
        <w:t>Information Management</w:t>
      </w:r>
      <w:r w:rsidR="00B13FCB">
        <w:t xml:space="preserve"> Officer will be responsible for the following duties:</w:t>
      </w:r>
    </w:p>
    <w:p w14:paraId="7CF26FD9" w14:textId="1BDC1675" w:rsidR="00B40F43" w:rsidRPr="00B40F43" w:rsidRDefault="00B40F43" w:rsidP="6160CE7F"/>
    <w:p w14:paraId="279040D1" w14:textId="77777777" w:rsidR="00B40F43" w:rsidRPr="00B40F43" w:rsidRDefault="7D688C88" w:rsidP="6160CE7F">
      <w:pPr>
        <w:pStyle w:val="ListParagraph"/>
        <w:numPr>
          <w:ilvl w:val="0"/>
          <w:numId w:val="25"/>
        </w:numPr>
        <w:ind w:left="0" w:firstLine="0"/>
        <w:rPr>
          <w:b/>
          <w:bCs/>
        </w:rPr>
      </w:pPr>
      <w:r w:rsidRPr="6160CE7F">
        <w:rPr>
          <w:b/>
          <w:bCs/>
        </w:rPr>
        <w:t>Visualization</w:t>
      </w:r>
    </w:p>
    <w:p w14:paraId="23ADB6D7" w14:textId="77777777" w:rsidR="00B40F43" w:rsidRPr="00B40F43" w:rsidRDefault="00B40F43" w:rsidP="00B40F43"/>
    <w:p w14:paraId="38FA5C82" w14:textId="19313173" w:rsidR="00B40F43" w:rsidRPr="00B40F43" w:rsidRDefault="7D688C88" w:rsidP="6160CE7F">
      <w:r>
        <w:t xml:space="preserve">Produce and update information products such as reports, charts and infographics </w:t>
      </w:r>
      <w:r w:rsidRPr="6160CE7F">
        <w:rPr>
          <w:color w:val="0078D4"/>
          <w:lang w:val="en-GB"/>
        </w:rPr>
        <w:t>(</w:t>
      </w:r>
      <w:r w:rsidRPr="004A50D9">
        <w:t>interactive and/or static)</w:t>
      </w:r>
      <w:r>
        <w:t xml:space="preserve"> by turning data into graphical products to convey messages and a storyline; develop advocacy materials including posters, presentations and other visual materials </w:t>
      </w:r>
      <w:r w:rsidRPr="004A50D9">
        <w:t>while adhering to OCHA branding.</w:t>
      </w:r>
    </w:p>
    <w:p w14:paraId="55050712" w14:textId="6FBBA20F" w:rsidR="00B40F43" w:rsidRPr="00B40F43" w:rsidRDefault="00B40F43" w:rsidP="6160CE7F"/>
    <w:p w14:paraId="11C54DD7" w14:textId="77777777" w:rsidR="00B40F43" w:rsidRPr="00B40F43" w:rsidRDefault="72CD4020" w:rsidP="6160CE7F">
      <w:pPr>
        <w:pStyle w:val="ListParagraph"/>
        <w:numPr>
          <w:ilvl w:val="0"/>
          <w:numId w:val="25"/>
        </w:numPr>
        <w:ind w:left="0" w:firstLine="0"/>
        <w:rPr>
          <w:b/>
          <w:bCs/>
        </w:rPr>
      </w:pPr>
      <w:r w:rsidRPr="6160CE7F">
        <w:rPr>
          <w:b/>
          <w:bCs/>
        </w:rPr>
        <w:t>Geographic Information System (GIS) &amp; Mapping</w:t>
      </w:r>
    </w:p>
    <w:p w14:paraId="370EB673" w14:textId="77777777" w:rsidR="00B40F43" w:rsidRPr="00B40F43" w:rsidRDefault="00B40F43" w:rsidP="00B40F43"/>
    <w:p w14:paraId="3549503F" w14:textId="77777777" w:rsidR="00B40F43" w:rsidRPr="00B40F43" w:rsidRDefault="72CD4020" w:rsidP="00B40F43">
      <w:r>
        <w:t>Develop and maintain spatial baseline and operational datasets in accordance with relevant standards and guidance; produce and update high-quality map products and online services; maintain a repository of spatial data and ensure that the data are documented and accessible to all humanitarian partners through local and/or online services.</w:t>
      </w:r>
    </w:p>
    <w:p w14:paraId="528EB41A" w14:textId="555CB58C" w:rsidR="00B40F43" w:rsidRPr="00B40F43" w:rsidRDefault="00B40F43" w:rsidP="6160CE7F"/>
    <w:p w14:paraId="47A036B1" w14:textId="77777777" w:rsidR="00B40F43" w:rsidRPr="00B40F43" w:rsidRDefault="00B40F43" w:rsidP="00B40F43">
      <w:pPr>
        <w:pStyle w:val="ListParagraph"/>
        <w:numPr>
          <w:ilvl w:val="0"/>
          <w:numId w:val="25"/>
        </w:numPr>
        <w:ind w:left="0" w:firstLine="0"/>
        <w:rPr>
          <w:bCs/>
        </w:rPr>
      </w:pPr>
      <w:r w:rsidRPr="00B40F43">
        <w:rPr>
          <w:b/>
        </w:rPr>
        <w:t>Coordination:</w:t>
      </w:r>
    </w:p>
    <w:p w14:paraId="685EF7B2" w14:textId="77777777" w:rsidR="00B40F43" w:rsidRPr="00B40F43" w:rsidRDefault="00B40F43" w:rsidP="00B40F43">
      <w:pPr>
        <w:pStyle w:val="ListParagraph"/>
        <w:rPr>
          <w:bCs/>
        </w:rPr>
      </w:pPr>
    </w:p>
    <w:p w14:paraId="1E5147E0" w14:textId="77777777" w:rsidR="00B40F43" w:rsidRDefault="00B40F43" w:rsidP="00B40F43">
      <w:pPr>
        <w:rPr>
          <w:bCs/>
        </w:rPr>
      </w:pPr>
      <w:r w:rsidRPr="00B40F43">
        <w:rPr>
          <w:bCs/>
        </w:rPr>
        <w:t>Establish and maintain an information management network in accordance with IASC guidance to facilitate humanitarian information exchange and the promotion of data and information standards; work with first responders such as the UN disaster assessment and coordination team (UNDAC) and on-site operations and coordination Centre (OSOCC) to ensure a smooth transition of information tools and services; engage with counterparts in government to ensure that information activities are coordinated and consistent with national standards and practices; provide training and expertise on the use and development of information management tools and platforms to OCHA staff and humanitarian partners; advocate for the use of data standards and common platforms, and for the open exchange of information</w:t>
      </w:r>
      <w:r>
        <w:rPr>
          <w:bCs/>
        </w:rPr>
        <w:t>.</w:t>
      </w:r>
    </w:p>
    <w:p w14:paraId="2F3F188B" w14:textId="77777777" w:rsidR="00B40F43" w:rsidRPr="00B40F43" w:rsidRDefault="00B40F43" w:rsidP="00B40F43">
      <w:pPr>
        <w:rPr>
          <w:bCs/>
        </w:rPr>
      </w:pPr>
    </w:p>
    <w:p w14:paraId="229D60DE" w14:textId="22C6939B" w:rsidR="00B40F43" w:rsidRPr="00B40F43" w:rsidRDefault="60C0A80C" w:rsidP="6160CE7F">
      <w:pPr>
        <w:pStyle w:val="ListParagraph"/>
        <w:numPr>
          <w:ilvl w:val="0"/>
          <w:numId w:val="25"/>
        </w:numPr>
        <w:ind w:left="0" w:firstLine="0"/>
        <w:rPr>
          <w:b/>
          <w:bCs/>
        </w:rPr>
      </w:pPr>
      <w:r w:rsidRPr="6160CE7F">
        <w:rPr>
          <w:b/>
          <w:bCs/>
        </w:rPr>
        <w:t>Digital</w:t>
      </w:r>
      <w:r w:rsidR="00B40F43" w:rsidRPr="6160CE7F">
        <w:rPr>
          <w:b/>
          <w:bCs/>
        </w:rPr>
        <w:t xml:space="preserve"> Management</w:t>
      </w:r>
    </w:p>
    <w:p w14:paraId="0A99EC5C" w14:textId="77777777" w:rsidR="00B40F43" w:rsidRPr="00B40F43" w:rsidRDefault="00B40F43" w:rsidP="00B40F43">
      <w:pPr>
        <w:pStyle w:val="ListParagraph"/>
        <w:ind w:left="0"/>
        <w:rPr>
          <w:bCs/>
        </w:rPr>
      </w:pPr>
    </w:p>
    <w:p w14:paraId="4E0D3261" w14:textId="37196B6A" w:rsidR="00B40F43" w:rsidRDefault="00B40F43" w:rsidP="00B40F43">
      <w:r>
        <w:t>Manage content on relevant web platforms, provide overall quality control for the platform and ensure content is current, comprehensive and follows relevant metadata standards; work with external counterparts on related web platforms such as agency and cluster websites</w:t>
      </w:r>
      <w:r w:rsidR="6A3A7891">
        <w:t xml:space="preserve"> </w:t>
      </w:r>
      <w:r>
        <w:t>to facilitate cross-site search and interoperability.</w:t>
      </w:r>
    </w:p>
    <w:p w14:paraId="6B528C7A" w14:textId="77777777" w:rsidR="00B40F43" w:rsidRPr="00B40F43" w:rsidRDefault="00B40F43" w:rsidP="00B40F43">
      <w:pPr>
        <w:rPr>
          <w:bCs/>
        </w:rPr>
      </w:pPr>
    </w:p>
    <w:p w14:paraId="58E40AF9" w14:textId="77777777" w:rsidR="00B40F43" w:rsidRPr="00B40F43" w:rsidRDefault="00B40F43" w:rsidP="00B40F43">
      <w:pPr>
        <w:pStyle w:val="ListParagraph"/>
        <w:numPr>
          <w:ilvl w:val="0"/>
          <w:numId w:val="25"/>
        </w:numPr>
        <w:ind w:left="0" w:firstLine="0"/>
        <w:rPr>
          <w:b/>
        </w:rPr>
      </w:pPr>
      <w:r w:rsidRPr="00B40F43">
        <w:rPr>
          <w:b/>
        </w:rPr>
        <w:t>Data Management</w:t>
      </w:r>
    </w:p>
    <w:p w14:paraId="3F85C69A" w14:textId="77777777" w:rsidR="00B40F43" w:rsidRPr="00B40F43" w:rsidRDefault="00B40F43" w:rsidP="00B40F43">
      <w:pPr>
        <w:rPr>
          <w:bCs/>
        </w:rPr>
      </w:pPr>
    </w:p>
    <w:p w14:paraId="0A20DB1D" w14:textId="77777777" w:rsidR="00B40F43" w:rsidRDefault="00B40F43" w:rsidP="00B40F43">
      <w:pPr>
        <w:rPr>
          <w:bCs/>
        </w:rPr>
      </w:pPr>
      <w:r w:rsidRPr="00B40F43">
        <w:rPr>
          <w:bCs/>
        </w:rPr>
        <w:lastRenderedPageBreak/>
        <w:t xml:space="preserve">Design, develop and manage databases, </w:t>
      </w:r>
      <w:proofErr w:type="gramStart"/>
      <w:r w:rsidRPr="00B40F43">
        <w:rPr>
          <w:bCs/>
        </w:rPr>
        <w:t>spreadsheets</w:t>
      </w:r>
      <w:proofErr w:type="gramEnd"/>
      <w:r w:rsidRPr="00B40F43">
        <w:rPr>
          <w:bCs/>
        </w:rPr>
        <w:t xml:space="preserve"> and other data tools; understand, document, and ensure the quality of high-value humanitarian dat</w:t>
      </w:r>
      <w:r>
        <w:rPr>
          <w:bCs/>
        </w:rPr>
        <w:t xml:space="preserve">a for accuracy, consistency and </w:t>
      </w:r>
      <w:r w:rsidRPr="00B40F43">
        <w:rPr>
          <w:bCs/>
        </w:rPr>
        <w:t>comparability; consolidate operational information on a regular schedule to support analysis</w:t>
      </w:r>
      <w:r>
        <w:rPr>
          <w:bCs/>
        </w:rPr>
        <w:t>.</w:t>
      </w:r>
    </w:p>
    <w:p w14:paraId="2982A0DB" w14:textId="77777777" w:rsidR="00B40F43" w:rsidRPr="00B40F43" w:rsidRDefault="00B40F43" w:rsidP="00B40F43">
      <w:pPr>
        <w:rPr>
          <w:bCs/>
        </w:rPr>
      </w:pPr>
    </w:p>
    <w:p w14:paraId="1361C9AD" w14:textId="77777777" w:rsidR="00B40F43" w:rsidRPr="00B40F43" w:rsidRDefault="00B40F43" w:rsidP="00B40F43">
      <w:pPr>
        <w:pStyle w:val="ListParagraph"/>
        <w:numPr>
          <w:ilvl w:val="0"/>
          <w:numId w:val="25"/>
        </w:numPr>
        <w:ind w:left="0" w:firstLine="0"/>
        <w:rPr>
          <w:b/>
        </w:rPr>
      </w:pPr>
      <w:r w:rsidRPr="00B40F43">
        <w:rPr>
          <w:b/>
        </w:rPr>
        <w:t>Data Analysis</w:t>
      </w:r>
    </w:p>
    <w:p w14:paraId="2982BCB4" w14:textId="77777777" w:rsidR="00B40F43" w:rsidRPr="00B40F43" w:rsidRDefault="00B40F43" w:rsidP="00B40F43">
      <w:pPr>
        <w:rPr>
          <w:bCs/>
        </w:rPr>
      </w:pPr>
    </w:p>
    <w:p w14:paraId="178E0A7A" w14:textId="77777777" w:rsidR="00B40F43" w:rsidRDefault="00B40F43" w:rsidP="00B40F43">
      <w:pPr>
        <w:rPr>
          <w:bCs/>
        </w:rPr>
      </w:pPr>
      <w:r w:rsidRPr="00B40F43">
        <w:rPr>
          <w:bCs/>
        </w:rPr>
        <w:t xml:space="preserve">Organize, design and carry out the evaluation and analysis of location specific datasets through meaningful statistical techniques; participate in the development and revision of data standards (e.g. the Humanitarian Exchange Language) and advise on the application of these standards into local systems and processes; participate in the development, implementation and management of new indicators, together with its accompanying data, to be included in a Common Humanitarian Dataset; understand, document and ensure the quality of high-value humanitarian data for accuracy, consistency and comparability. </w:t>
      </w:r>
    </w:p>
    <w:p w14:paraId="3F34AFEE" w14:textId="77777777" w:rsidR="00B40F43" w:rsidRPr="00B40F43" w:rsidRDefault="00B40F43" w:rsidP="00B40F43">
      <w:pPr>
        <w:rPr>
          <w:bCs/>
        </w:rPr>
      </w:pPr>
    </w:p>
    <w:p w14:paraId="634E0D7C" w14:textId="77777777" w:rsidR="00B40F43" w:rsidRPr="00B40F43" w:rsidRDefault="00B40F43" w:rsidP="00B40F43">
      <w:pPr>
        <w:pStyle w:val="ListParagraph"/>
        <w:numPr>
          <w:ilvl w:val="0"/>
          <w:numId w:val="25"/>
        </w:numPr>
        <w:ind w:left="0" w:firstLine="0"/>
        <w:rPr>
          <w:b/>
        </w:rPr>
      </w:pPr>
      <w:r w:rsidRPr="00B40F43">
        <w:rPr>
          <w:b/>
        </w:rPr>
        <w:t>Assessment Analysis</w:t>
      </w:r>
    </w:p>
    <w:p w14:paraId="44682796" w14:textId="77777777" w:rsidR="00B40F43" w:rsidRPr="00B40F43" w:rsidRDefault="00B40F43" w:rsidP="00B40F43">
      <w:pPr>
        <w:rPr>
          <w:bCs/>
        </w:rPr>
      </w:pPr>
    </w:p>
    <w:p w14:paraId="6AC381A7" w14:textId="77777777" w:rsidR="00B40F43" w:rsidRDefault="00B40F43" w:rsidP="00B40F43">
      <w:pPr>
        <w:rPr>
          <w:bCs/>
        </w:rPr>
      </w:pPr>
      <w:r w:rsidRPr="00B40F43">
        <w:rPr>
          <w:bCs/>
        </w:rPr>
        <w:t xml:space="preserve">Support assessment and needs analysis activities, including humanitarian needs overviews, secondary data reviews, preliminary scenario definitions and multi-cluster initial rapid assessments; provide advice on assessment design to ensure data quality; manage platforms and tools that support data collection and analysis such as </w:t>
      </w:r>
      <w:proofErr w:type="spellStart"/>
      <w:r w:rsidRPr="00B40F43">
        <w:rPr>
          <w:bCs/>
        </w:rPr>
        <w:t>KoBo</w:t>
      </w:r>
      <w:proofErr w:type="spellEnd"/>
      <w:r w:rsidRPr="00B40F43">
        <w:rPr>
          <w:bCs/>
        </w:rPr>
        <w:t xml:space="preserve"> Toolbox and Open Data Kit (ODK)</w:t>
      </w:r>
      <w:r>
        <w:rPr>
          <w:bCs/>
        </w:rPr>
        <w:t>.</w:t>
      </w:r>
    </w:p>
    <w:p w14:paraId="6951CD8A" w14:textId="77777777" w:rsidR="00B40F43" w:rsidRPr="00B40F43" w:rsidRDefault="00B40F43" w:rsidP="00B40F43">
      <w:pPr>
        <w:rPr>
          <w:bCs/>
        </w:rPr>
      </w:pPr>
      <w:r w:rsidRPr="00B40F43">
        <w:rPr>
          <w:bCs/>
        </w:rPr>
        <w:t xml:space="preserve"> </w:t>
      </w:r>
    </w:p>
    <w:p w14:paraId="2B0373E0" w14:textId="77777777" w:rsidR="00B40F43" w:rsidRPr="00B40F43" w:rsidRDefault="00B40F43" w:rsidP="00B40F43">
      <w:pPr>
        <w:rPr>
          <w:bCs/>
        </w:rPr>
      </w:pPr>
    </w:p>
    <w:p w14:paraId="19B5D9B8" w14:textId="77777777" w:rsidR="00B40F43" w:rsidRPr="00B40F43" w:rsidRDefault="00B40F43" w:rsidP="00B40F43">
      <w:pPr>
        <w:rPr>
          <w:bCs/>
        </w:rPr>
      </w:pPr>
    </w:p>
    <w:p w14:paraId="706E39D0" w14:textId="77777777" w:rsidR="00B40F43" w:rsidRPr="00B40F43" w:rsidRDefault="00B40F43" w:rsidP="00B40F43">
      <w:pPr>
        <w:pStyle w:val="ListParagraph"/>
        <w:numPr>
          <w:ilvl w:val="0"/>
          <w:numId w:val="25"/>
        </w:numPr>
        <w:ind w:left="0" w:firstLine="0"/>
        <w:rPr>
          <w:b/>
        </w:rPr>
      </w:pPr>
      <w:r w:rsidRPr="00B40F43">
        <w:rPr>
          <w:b/>
        </w:rPr>
        <w:t xml:space="preserve">Performs other related duties, as required. </w:t>
      </w:r>
    </w:p>
    <w:p w14:paraId="4FACE153" w14:textId="77777777" w:rsidR="000D65B5" w:rsidRDefault="000D65B5" w:rsidP="000D65B5">
      <w:pPr>
        <w:rPr>
          <w:bCs/>
        </w:rPr>
      </w:pPr>
    </w:p>
    <w:p w14:paraId="364D2005" w14:textId="77777777" w:rsidR="001B662F" w:rsidRDefault="001B662F" w:rsidP="00A15CAC">
      <w:pPr>
        <w:rPr>
          <w:b/>
        </w:rPr>
      </w:pPr>
      <w:r>
        <w:rPr>
          <w:b/>
        </w:rPr>
        <w:t>Competencies:</w:t>
      </w:r>
    </w:p>
    <w:p w14:paraId="47D224C0" w14:textId="77777777" w:rsidR="00E2263C" w:rsidRDefault="00E2263C" w:rsidP="00A15CAC">
      <w:pPr>
        <w:rPr>
          <w:b/>
        </w:rPr>
      </w:pPr>
    </w:p>
    <w:p w14:paraId="63D8B7C8" w14:textId="522C27AC" w:rsidR="00280A7D" w:rsidRPr="009D1549" w:rsidRDefault="001B662F" w:rsidP="6160CE7F">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sidRPr="6160CE7F">
        <w:rPr>
          <w:b/>
          <w:bCs/>
        </w:rPr>
        <w:t>Professionalism:</w:t>
      </w:r>
      <w:r>
        <w:t xml:space="preserve">  </w:t>
      </w:r>
      <w:r w:rsidR="444C1362" w:rsidRPr="6160CE7F">
        <w:t xml:space="preserve">Knowledge of information management and data visualization. </w:t>
      </w:r>
      <w:r w:rsidR="6970E88D">
        <w:t>U</w:t>
      </w:r>
      <w:r w:rsidR="009D1549">
        <w:t xml:space="preserve">nderstanding of theories, concepts and approaches relevant to the management of information in complex emergencies, disaster preparedness, disaster response and early recovery; Ability to identify issues, </w:t>
      </w:r>
      <w:proofErr w:type="spellStart"/>
      <w:r w:rsidR="009D1549">
        <w:t>analyse</w:t>
      </w:r>
      <w:proofErr w:type="spellEnd"/>
      <w:r w:rsidR="009D1549">
        <w:t xml:space="preserve"> humanitarian trends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w:t>
      </w:r>
      <w:r w:rsidR="009A74CB">
        <w:t>Takes responsibility for incorporating gender perspectives and ensuring the equal participation of women and men in all areas of work.</w:t>
      </w:r>
    </w:p>
    <w:p w14:paraId="0C0F724A" w14:textId="77777777" w:rsidR="00A15CAC" w:rsidRDefault="00A15CAC" w:rsidP="00280A7D">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Pr>
          <w:b/>
        </w:rPr>
        <w:t>Communication</w:t>
      </w:r>
      <w: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47A0334F"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Teamwork</w:t>
      </w:r>
      <w:r>
        <w:t xml:space="preserve">: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w:t>
      </w:r>
      <w:r>
        <w:lastRenderedPageBreak/>
        <w:t>team accomplishments and accepts joint responsibility for team shortcomings.</w:t>
      </w:r>
    </w:p>
    <w:p w14:paraId="67DD40E7"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Planning&amp; Organizing</w:t>
      </w:r>
      <w:r>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2E0FCAA4"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Accountability</w:t>
      </w:r>
      <w:r>
        <w:t xml:space="preserve">: Takes ownership of all responsibilities and </w:t>
      </w:r>
      <w:proofErr w:type="spellStart"/>
      <w:r>
        <w:t>honours</w:t>
      </w:r>
      <w:proofErr w:type="spellEnd"/>
      <w:r>
        <w:t xml:space="preserve"> commitments; delivers 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p>
    <w:p w14:paraId="2EDDBE8F"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Creativity</w:t>
      </w:r>
      <w:r>
        <w:t xml:space="preserve">: Actively seeks to improve </w:t>
      </w:r>
      <w:proofErr w:type="spellStart"/>
      <w:r>
        <w:t>programmes</w:t>
      </w:r>
      <w:proofErr w:type="spellEnd"/>
      <w:r>
        <w:t xml:space="preserve"> or services; offers new and different options to solve problems or meet client needs; promotes and persuades others to consider new ideas; takes calculated risks on new and unusual ideas; thinks “outside the box”; takes an interest in new ideas and new ways of doing things; is not bound by current thinking or traditional approaches.</w:t>
      </w:r>
    </w:p>
    <w:p w14:paraId="0BE44AA5"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Client Orientation</w:t>
      </w:r>
      <w:r>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5010557C"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Commitment to Continuous Learning</w:t>
      </w:r>
      <w:r>
        <w:t>: Keeps abreast of new developments in own occupation/profession; actively seeks to develop oneself professionally and personally; contributes to the learning of colleagues and subordinates; shows willingness to learn from others; seeks feedback to learn and improve.</w:t>
      </w:r>
    </w:p>
    <w:p w14:paraId="1DAC6312" w14:textId="77777777" w:rsidR="001B662F" w:rsidRPr="00A15CAC" w:rsidRDefault="00A15CAC" w:rsidP="00A15CAC">
      <w:pPr>
        <w:widowControl w:val="0"/>
        <w:numPr>
          <w:ilvl w:val="0"/>
          <w:numId w:val="22"/>
        </w:numPr>
        <w:overflowPunct w:val="0"/>
        <w:autoSpaceDE w:val="0"/>
        <w:autoSpaceDN w:val="0"/>
        <w:adjustRightInd w:val="0"/>
        <w:textAlignment w:val="baseline"/>
      </w:pPr>
      <w:r>
        <w:rPr>
          <w:b/>
          <w:bCs/>
        </w:rPr>
        <w:t>Technological Awareness</w:t>
      </w:r>
      <w:r>
        <w:t>: Keeps abreast of available technology; understands applicability and limitation of technology to the work of the office; actively seeks to apply technology to appropriate tasks; shows willingness to learn new technology.</w:t>
      </w:r>
    </w:p>
    <w:p w14:paraId="79616807" w14:textId="77777777" w:rsidR="001B662F" w:rsidRDefault="001B662F" w:rsidP="00A15CAC">
      <w:pPr>
        <w:rPr>
          <w:b/>
          <w:bCs/>
        </w:rPr>
      </w:pPr>
    </w:p>
    <w:p w14:paraId="28E0C11E" w14:textId="77777777" w:rsidR="001B662F" w:rsidRDefault="001B662F" w:rsidP="00A15CAC">
      <w:pPr>
        <w:rPr>
          <w:b/>
          <w:bCs/>
        </w:rPr>
      </w:pPr>
      <w:r>
        <w:rPr>
          <w:b/>
          <w:bCs/>
        </w:rPr>
        <w:t>Qualifications:</w:t>
      </w:r>
    </w:p>
    <w:p w14:paraId="515D5704" w14:textId="77777777" w:rsidR="00F53CE4" w:rsidRDefault="00F53CE4" w:rsidP="00F53CE4">
      <w:pPr>
        <w:pStyle w:val="Heading3"/>
        <w:tabs>
          <w:tab w:val="left" w:pos="-720"/>
          <w:tab w:val="left" w:pos="-630"/>
          <w:tab w:val="left" w:pos="-450"/>
        </w:tabs>
        <w:ind w:left="1260" w:right="180" w:hanging="1260"/>
        <w:rPr>
          <w:b/>
          <w:sz w:val="24"/>
        </w:rPr>
      </w:pPr>
    </w:p>
    <w:p w14:paraId="04E01A5C" w14:textId="02FAC5C8" w:rsidR="00E2263C" w:rsidRDefault="00F53CE4" w:rsidP="6160CE7F">
      <w:pPr>
        <w:ind w:left="1440" w:hanging="1440"/>
      </w:pPr>
      <w:r w:rsidRPr="6160CE7F">
        <w:rPr>
          <w:b/>
          <w:bCs/>
        </w:rPr>
        <w:t>Education:</w:t>
      </w:r>
      <w:r w:rsidRPr="00F53CE4">
        <w:t xml:space="preserve"> </w:t>
      </w:r>
      <w:r w:rsidRPr="00F53CE4">
        <w:tab/>
      </w:r>
      <w:r w:rsidR="4D72194A" w:rsidRPr="6160CE7F">
        <w:t xml:space="preserve"> Advanced university degree (Master's degree or equivalent) in graphic design, information design, data visualization, data science or related field.</w:t>
      </w:r>
      <w:r w:rsidR="00B40F43" w:rsidRPr="00B40F43">
        <w:t xml:space="preserve"> A first-level university degree in combination with two additional years of qualifying experience may be accepted in lieu of the advanced university degree.</w:t>
      </w:r>
    </w:p>
    <w:p w14:paraId="245FF019" w14:textId="77777777" w:rsidR="00F53CE4" w:rsidRPr="00F53CE4" w:rsidRDefault="00F53CE4" w:rsidP="00F53CE4"/>
    <w:p w14:paraId="0F8ABD29" w14:textId="6BB6E973" w:rsidR="00E2263C" w:rsidRDefault="00F53CE4" w:rsidP="008D5763">
      <w:r w:rsidRPr="6B0269BC">
        <w:rPr>
          <w:b/>
          <w:bCs/>
        </w:rPr>
        <w:t>Experience:</w:t>
      </w:r>
      <w:r>
        <w:tab/>
      </w:r>
      <w:r w:rsidR="17AF5A94" w:rsidRPr="6B0269BC">
        <w:rPr>
          <w:lang w:val="en-GB"/>
        </w:rPr>
        <w:t xml:space="preserve"> A minimum of five (5) years of progressively responsible experience in data visualization, visual communication, information management, data management, GIS and mapping, or other related area, is required.</w:t>
      </w:r>
      <w:r w:rsidR="00B40F43">
        <w:t xml:space="preserve"> </w:t>
      </w:r>
      <w:r w:rsidR="13A5D63E" w:rsidRPr="6B0269BC">
        <w:rPr>
          <w:lang w:val="en-GB"/>
        </w:rPr>
        <w:t xml:space="preserve"> Information management experience in the field (actual setting where a mission and/or project is being implemented) in emergency situations (complex emergency or natural disaster) is required. </w:t>
      </w:r>
      <w:r w:rsidR="52BB41DA" w:rsidRPr="6B0269BC">
        <w:rPr>
          <w:sz w:val="22"/>
          <w:szCs w:val="22"/>
          <w:lang w:val="en-GB"/>
        </w:rPr>
        <w:t xml:space="preserve">Knowledge of visualization tools such as Adobe </w:t>
      </w:r>
      <w:proofErr w:type="gramStart"/>
      <w:r w:rsidR="52BB41DA" w:rsidRPr="6B0269BC">
        <w:rPr>
          <w:sz w:val="22"/>
          <w:szCs w:val="22"/>
          <w:lang w:val="en-GB"/>
        </w:rPr>
        <w:t>Software ,</w:t>
      </w:r>
      <w:proofErr w:type="gramEnd"/>
      <w:r w:rsidR="52BB41DA" w:rsidRPr="6B0269BC">
        <w:rPr>
          <w:sz w:val="22"/>
          <w:szCs w:val="22"/>
          <w:lang w:val="en-GB"/>
        </w:rPr>
        <w:t xml:space="preserve"> </w:t>
      </w:r>
      <w:proofErr w:type="spellStart"/>
      <w:r w:rsidR="52BB41DA" w:rsidRPr="6B0269BC">
        <w:rPr>
          <w:sz w:val="22"/>
          <w:szCs w:val="22"/>
          <w:lang w:val="en-GB"/>
        </w:rPr>
        <w:t>PowerBI</w:t>
      </w:r>
      <w:proofErr w:type="spellEnd"/>
      <w:r w:rsidR="52BB41DA" w:rsidRPr="6B0269BC">
        <w:rPr>
          <w:sz w:val="22"/>
          <w:szCs w:val="22"/>
          <w:lang w:val="en-GB"/>
        </w:rPr>
        <w:t>, Tableau or Qlik required, Experience</w:t>
      </w:r>
      <w:r w:rsidR="13A5D63E" w:rsidRPr="6B0269BC">
        <w:rPr>
          <w:lang w:val="en-GB"/>
        </w:rPr>
        <w:t xml:space="preserve"> in the UN Common System is desirable. Experience in the region is desirable.</w:t>
      </w:r>
    </w:p>
    <w:p w14:paraId="58878BB6" w14:textId="77777777" w:rsidR="00F53CE4" w:rsidRPr="00F53CE4" w:rsidRDefault="00F53CE4" w:rsidP="00F53CE4"/>
    <w:p w14:paraId="63079956" w14:textId="77777777" w:rsidR="001B662F" w:rsidRDefault="00F53CE4" w:rsidP="00F16022">
      <w:pPr>
        <w:ind w:left="1260" w:hanging="1260"/>
      </w:pPr>
      <w:r w:rsidRPr="00F53CE4">
        <w:rPr>
          <w:b/>
        </w:rPr>
        <w:t>Language:</w:t>
      </w:r>
      <w:r w:rsidRPr="00F53CE4">
        <w:t xml:space="preserve">  </w:t>
      </w:r>
      <w:r w:rsidRPr="00F53CE4">
        <w:tab/>
      </w:r>
      <w:r w:rsidR="0003690C">
        <w:t>English</w:t>
      </w:r>
      <w:r w:rsidR="004D2EAD">
        <w:t xml:space="preserve"> and French</w:t>
      </w:r>
      <w:r w:rsidR="0003690C">
        <w:t xml:space="preserve"> are the working languages of the United Nations Secretariat. For the position advertised, fluency in English/French is required. </w:t>
      </w:r>
      <w:r w:rsidR="00B11366">
        <w:t>Knowledge of another UN official language is desirable</w:t>
      </w:r>
      <w:r w:rsidR="00F16022">
        <w:t>.</w:t>
      </w:r>
    </w:p>
    <w:sectPr w:rsidR="001B662F" w:rsidSect="001B662F">
      <w:headerReference w:type="default" r:id="rId12"/>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B032" w14:textId="77777777" w:rsidR="00C3685D" w:rsidRDefault="00C3685D">
      <w:r>
        <w:separator/>
      </w:r>
    </w:p>
  </w:endnote>
  <w:endnote w:type="continuationSeparator" w:id="0">
    <w:p w14:paraId="5B54C700" w14:textId="77777777" w:rsidR="00C3685D" w:rsidRDefault="00C3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04B5" w14:textId="77777777" w:rsidR="00C3685D" w:rsidRDefault="00C3685D">
      <w:r>
        <w:separator/>
      </w:r>
    </w:p>
  </w:footnote>
  <w:footnote w:type="continuationSeparator" w:id="0">
    <w:p w14:paraId="120BA107" w14:textId="77777777" w:rsidR="00C3685D" w:rsidRDefault="00C3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6BFE" w14:textId="77777777" w:rsidR="001B662F" w:rsidRDefault="001B66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638F1"/>
    <w:multiLevelType w:val="hybridMultilevel"/>
    <w:tmpl w:val="4CB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5"/>
  </w:num>
  <w:num w:numId="6">
    <w:abstractNumId w:val="16"/>
  </w:num>
  <w:num w:numId="7">
    <w:abstractNumId w:val="3"/>
  </w:num>
  <w:num w:numId="8">
    <w:abstractNumId w:val="7"/>
  </w:num>
  <w:num w:numId="9">
    <w:abstractNumId w:val="22"/>
  </w:num>
  <w:num w:numId="10">
    <w:abstractNumId w:val="2"/>
  </w:num>
  <w:num w:numId="11">
    <w:abstractNumId w:val="20"/>
  </w:num>
  <w:num w:numId="12">
    <w:abstractNumId w:val="10"/>
  </w:num>
  <w:num w:numId="13">
    <w:abstractNumId w:val="17"/>
  </w:num>
  <w:num w:numId="14">
    <w:abstractNumId w:val="8"/>
  </w:num>
  <w:num w:numId="15">
    <w:abstractNumId w:val="13"/>
  </w:num>
  <w:num w:numId="16">
    <w:abstractNumId w:val="1"/>
  </w:num>
  <w:num w:numId="17">
    <w:abstractNumId w:val="18"/>
  </w:num>
  <w:num w:numId="18">
    <w:abstractNumId w:val="6"/>
  </w:num>
  <w:num w:numId="19">
    <w:abstractNumId w:val="23"/>
  </w:num>
  <w:num w:numId="20">
    <w:abstractNumId w:val="0"/>
  </w:num>
  <w:num w:numId="21">
    <w:abstractNumId w:val="9"/>
  </w:num>
  <w:num w:numId="22">
    <w:abstractNumId w:val="19"/>
  </w:num>
  <w:num w:numId="23">
    <w:abstractNumId w:val="4"/>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E6"/>
    <w:rsid w:val="00021DFC"/>
    <w:rsid w:val="0003690C"/>
    <w:rsid w:val="0009543C"/>
    <w:rsid w:val="000D65B5"/>
    <w:rsid w:val="000F5AEE"/>
    <w:rsid w:val="0011596E"/>
    <w:rsid w:val="00124768"/>
    <w:rsid w:val="001469C8"/>
    <w:rsid w:val="001677D0"/>
    <w:rsid w:val="00193B0F"/>
    <w:rsid w:val="001B662F"/>
    <w:rsid w:val="002569CF"/>
    <w:rsid w:val="00257EB2"/>
    <w:rsid w:val="002806CC"/>
    <w:rsid w:val="00280A7D"/>
    <w:rsid w:val="002846C9"/>
    <w:rsid w:val="002E62A6"/>
    <w:rsid w:val="00382A58"/>
    <w:rsid w:val="0041730E"/>
    <w:rsid w:val="0048133B"/>
    <w:rsid w:val="004A50D9"/>
    <w:rsid w:val="004D2EAD"/>
    <w:rsid w:val="005411F8"/>
    <w:rsid w:val="00541B26"/>
    <w:rsid w:val="00590D90"/>
    <w:rsid w:val="005C6C75"/>
    <w:rsid w:val="005E2320"/>
    <w:rsid w:val="006A3801"/>
    <w:rsid w:val="00757A60"/>
    <w:rsid w:val="00782E86"/>
    <w:rsid w:val="00814D61"/>
    <w:rsid w:val="00853E24"/>
    <w:rsid w:val="008676ED"/>
    <w:rsid w:val="008D5763"/>
    <w:rsid w:val="008F4665"/>
    <w:rsid w:val="009036B0"/>
    <w:rsid w:val="0091262A"/>
    <w:rsid w:val="0092299B"/>
    <w:rsid w:val="00927AB4"/>
    <w:rsid w:val="00977AE6"/>
    <w:rsid w:val="009A74CB"/>
    <w:rsid w:val="009B5A92"/>
    <w:rsid w:val="009D1549"/>
    <w:rsid w:val="009D41D5"/>
    <w:rsid w:val="009E7021"/>
    <w:rsid w:val="009F1057"/>
    <w:rsid w:val="00A00BD1"/>
    <w:rsid w:val="00A15CAC"/>
    <w:rsid w:val="00AA209C"/>
    <w:rsid w:val="00B11366"/>
    <w:rsid w:val="00B13FCB"/>
    <w:rsid w:val="00B40F43"/>
    <w:rsid w:val="00BA18E9"/>
    <w:rsid w:val="00BB2762"/>
    <w:rsid w:val="00BB6A83"/>
    <w:rsid w:val="00BE015B"/>
    <w:rsid w:val="00C3685D"/>
    <w:rsid w:val="00C55229"/>
    <w:rsid w:val="00C860C7"/>
    <w:rsid w:val="00CA0DE6"/>
    <w:rsid w:val="00D943BC"/>
    <w:rsid w:val="00DF5695"/>
    <w:rsid w:val="00E2263C"/>
    <w:rsid w:val="00E27B9D"/>
    <w:rsid w:val="00E469CF"/>
    <w:rsid w:val="00EC229F"/>
    <w:rsid w:val="00F16022"/>
    <w:rsid w:val="00F53CE4"/>
    <w:rsid w:val="00F7314D"/>
    <w:rsid w:val="00FE6085"/>
    <w:rsid w:val="00FF10B1"/>
    <w:rsid w:val="00FF158A"/>
    <w:rsid w:val="05A35F89"/>
    <w:rsid w:val="13A5D63E"/>
    <w:rsid w:val="1590B3B6"/>
    <w:rsid w:val="17AF5A94"/>
    <w:rsid w:val="1F6ABF13"/>
    <w:rsid w:val="3FE6E868"/>
    <w:rsid w:val="408F54EF"/>
    <w:rsid w:val="444C1362"/>
    <w:rsid w:val="444E39F3"/>
    <w:rsid w:val="4A3317DF"/>
    <w:rsid w:val="4D72194A"/>
    <w:rsid w:val="52BB41DA"/>
    <w:rsid w:val="5BD7EF68"/>
    <w:rsid w:val="60C0A80C"/>
    <w:rsid w:val="6160CE7F"/>
    <w:rsid w:val="63D18560"/>
    <w:rsid w:val="6824FCAE"/>
    <w:rsid w:val="6970E88D"/>
    <w:rsid w:val="6A3A7891"/>
    <w:rsid w:val="6B0269BC"/>
    <w:rsid w:val="72CD4020"/>
    <w:rsid w:val="7D688C88"/>
    <w:rsid w:val="7F3CCD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EC905"/>
  <w15:docId w15:val="{70D3FA93-F5D2-164C-8BFE-79925582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E98A5-B6F5-44AE-8E33-53AF1D8235EE}">
  <ds:schemaRefs>
    <ds:schemaRef ds:uri="http://schemas.openxmlformats.org/officeDocument/2006/bibliography"/>
  </ds:schemaRefs>
</ds:datastoreItem>
</file>

<file path=customXml/itemProps2.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2213B-D87D-4822-B8C4-3C59D258C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AD0F5-4E5A-4BED-91B4-3A649A445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7922</Characters>
  <Application>Microsoft Office Word</Application>
  <DocSecurity>0</DocSecurity>
  <Lines>66</Lines>
  <Paragraphs>18</Paragraphs>
  <ScaleCrop>false</ScaleCrop>
  <Company>DellComputerCorporation</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template_IMO_P-3_Based on JD</dc:title>
  <dc:creator>Francisco Javier Cueto Avellaneda</dc:creator>
  <cp:keywords>Information Management Officer P-3</cp:keywords>
  <cp:lastModifiedBy>Francesca Civili</cp:lastModifiedBy>
  <cp:revision>2</cp:revision>
  <cp:lastPrinted>2002-02-12T15:10:00Z</cp:lastPrinted>
  <dcterms:created xsi:type="dcterms:W3CDTF">2021-03-15T20:16:00Z</dcterms:created>
  <dcterms:modified xsi:type="dcterms:W3CDTF">2021-03-15T20:16:00Z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d5bae7a5-9ec1-4bbe-a0c7-238b5e073286</vt:lpwstr>
  </property>
  <property fmtid="{D5CDD505-2E9C-101B-9397-08002B2CF9AE}" pid="4" name="TaxKeyword">
    <vt:lpwstr>5;#Information Management Officer P-3|731a150e-a263-4741-83e6-de86aa470dd8</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ies>
</file>