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55"/>
        <w:gridCol w:w="6373"/>
        <w:gridCol w:w="1260"/>
        <w:gridCol w:w="2732"/>
      </w:tblGrid>
      <w:tr w:rsidR="0057501A" w:rsidTr="00E12912">
        <w:trPr>
          <w:tblHeader/>
        </w:trPr>
        <w:tc>
          <w:tcPr>
            <w:tcW w:w="13820" w:type="dxa"/>
            <w:gridSpan w:val="4"/>
            <w:shd w:val="clear" w:color="auto" w:fill="4F81BD" w:themeFill="accent1"/>
          </w:tcPr>
          <w:p w:rsidR="0057501A" w:rsidRPr="00EB3746" w:rsidRDefault="0057501A" w:rsidP="0057501A">
            <w:pPr>
              <w:spacing w:before="120" w:after="120"/>
              <w:rPr>
                <w:rFonts w:ascii="Arial" w:hAnsi="Arial" w:cs="Arial"/>
                <w:b/>
                <w:color w:val="FFFFFF" w:themeColor="background1"/>
                <w:sz w:val="28"/>
              </w:rPr>
            </w:pPr>
            <w:bookmarkStart w:id="0" w:name="_GoBack"/>
            <w:bookmarkEnd w:id="0"/>
            <w:r w:rsidRPr="00EB3746">
              <w:rPr>
                <w:rFonts w:ascii="Arial" w:hAnsi="Arial" w:cs="Arial"/>
                <w:b/>
                <w:color w:val="FFFFFF" w:themeColor="background1"/>
                <w:sz w:val="28"/>
              </w:rPr>
              <w:t>CAR IMU WORK PLAN 2014-2015</w:t>
            </w:r>
          </w:p>
        </w:tc>
      </w:tr>
      <w:tr w:rsidR="0057501A" w:rsidTr="00EB3746">
        <w:trPr>
          <w:tblHeader/>
        </w:trPr>
        <w:tc>
          <w:tcPr>
            <w:tcW w:w="3455" w:type="dxa"/>
            <w:shd w:val="clear" w:color="auto" w:fill="A6A6A6" w:themeFill="background1" w:themeFillShade="A6"/>
          </w:tcPr>
          <w:p w:rsidR="0057501A" w:rsidRPr="00EB3746" w:rsidRDefault="00E12912" w:rsidP="00E12912">
            <w:pPr>
              <w:spacing w:before="60" w:after="60"/>
              <w:rPr>
                <w:rFonts w:ascii="Arial" w:hAnsi="Arial" w:cs="Arial"/>
                <w:b/>
                <w:color w:val="FFFFFF" w:themeColor="background1"/>
                <w:sz w:val="20"/>
                <w:szCs w:val="20"/>
              </w:rPr>
            </w:pPr>
            <w:r w:rsidRPr="00EB3746">
              <w:rPr>
                <w:rFonts w:ascii="Arial" w:hAnsi="Arial" w:cs="Arial"/>
                <w:b/>
                <w:color w:val="FFFFFF" w:themeColor="background1"/>
                <w:sz w:val="20"/>
                <w:szCs w:val="20"/>
              </w:rPr>
              <w:t>Activities</w:t>
            </w:r>
          </w:p>
        </w:tc>
        <w:tc>
          <w:tcPr>
            <w:tcW w:w="6373" w:type="dxa"/>
            <w:shd w:val="clear" w:color="auto" w:fill="A6A6A6" w:themeFill="background1" w:themeFillShade="A6"/>
          </w:tcPr>
          <w:p w:rsidR="0057501A" w:rsidRPr="00EB3746" w:rsidRDefault="00E12912" w:rsidP="00E12912">
            <w:pPr>
              <w:spacing w:before="60" w:after="60"/>
              <w:rPr>
                <w:rFonts w:ascii="Arial" w:hAnsi="Arial" w:cs="Arial"/>
                <w:b/>
                <w:color w:val="FFFFFF" w:themeColor="background1"/>
                <w:sz w:val="20"/>
                <w:szCs w:val="20"/>
              </w:rPr>
            </w:pPr>
            <w:r w:rsidRPr="00EB3746">
              <w:rPr>
                <w:rFonts w:ascii="Arial" w:hAnsi="Arial" w:cs="Arial"/>
                <w:b/>
                <w:color w:val="FFFFFF" w:themeColor="background1"/>
                <w:sz w:val="20"/>
                <w:szCs w:val="20"/>
              </w:rPr>
              <w:t>Success Criteria</w:t>
            </w:r>
          </w:p>
        </w:tc>
        <w:tc>
          <w:tcPr>
            <w:tcW w:w="1260" w:type="dxa"/>
            <w:shd w:val="clear" w:color="auto" w:fill="A6A6A6" w:themeFill="background1" w:themeFillShade="A6"/>
          </w:tcPr>
          <w:p w:rsidR="0057501A" w:rsidRPr="00EB3746" w:rsidRDefault="00E12912" w:rsidP="00E12912">
            <w:pPr>
              <w:spacing w:before="60" w:after="60"/>
              <w:rPr>
                <w:rFonts w:ascii="Arial" w:hAnsi="Arial" w:cs="Arial"/>
                <w:b/>
                <w:color w:val="FFFFFF" w:themeColor="background1"/>
                <w:sz w:val="20"/>
                <w:szCs w:val="20"/>
              </w:rPr>
            </w:pPr>
            <w:r w:rsidRPr="00EB3746">
              <w:rPr>
                <w:rFonts w:ascii="Arial" w:hAnsi="Arial" w:cs="Arial"/>
                <w:b/>
                <w:color w:val="FFFFFF" w:themeColor="background1"/>
                <w:sz w:val="20"/>
                <w:szCs w:val="20"/>
              </w:rPr>
              <w:t>Frequency</w:t>
            </w:r>
          </w:p>
        </w:tc>
        <w:tc>
          <w:tcPr>
            <w:tcW w:w="2732" w:type="dxa"/>
            <w:shd w:val="clear" w:color="auto" w:fill="A6A6A6" w:themeFill="background1" w:themeFillShade="A6"/>
          </w:tcPr>
          <w:p w:rsidR="0057501A" w:rsidRPr="00EB3746" w:rsidRDefault="00E12912" w:rsidP="00E12912">
            <w:pPr>
              <w:spacing w:before="60" w:after="60"/>
              <w:rPr>
                <w:rFonts w:ascii="Arial" w:hAnsi="Arial" w:cs="Arial"/>
                <w:b/>
                <w:color w:val="FFFFFF" w:themeColor="background1"/>
                <w:sz w:val="20"/>
                <w:szCs w:val="20"/>
              </w:rPr>
            </w:pPr>
            <w:r w:rsidRPr="00EB3746">
              <w:rPr>
                <w:rFonts w:ascii="Arial" w:hAnsi="Arial" w:cs="Arial"/>
                <w:b/>
                <w:color w:val="FFFFFF" w:themeColor="background1"/>
                <w:sz w:val="20"/>
                <w:szCs w:val="20"/>
              </w:rPr>
              <w:t>Comments</w:t>
            </w:r>
          </w:p>
        </w:tc>
      </w:tr>
      <w:tr w:rsidR="00E12912" w:rsidTr="00A77584">
        <w:tc>
          <w:tcPr>
            <w:tcW w:w="13820" w:type="dxa"/>
            <w:gridSpan w:val="4"/>
            <w:shd w:val="clear" w:color="auto" w:fill="D9D9D9" w:themeFill="background1" w:themeFillShade="D9"/>
          </w:tcPr>
          <w:p w:rsidR="00E12912" w:rsidRPr="00E12912" w:rsidRDefault="00E12912" w:rsidP="00E12912">
            <w:pPr>
              <w:spacing w:before="60" w:after="60"/>
              <w:rPr>
                <w:rFonts w:ascii="Arial" w:hAnsi="Arial" w:cs="Arial"/>
                <w:sz w:val="20"/>
                <w:szCs w:val="20"/>
              </w:rPr>
            </w:pPr>
            <w:r w:rsidRPr="00E12912">
              <w:rPr>
                <w:rFonts w:ascii="Arial" w:hAnsi="Arial" w:cs="Arial"/>
                <w:sz w:val="20"/>
                <w:szCs w:val="20"/>
              </w:rPr>
              <w:t>Objective 1: Humanitarian action is led by empowered, competent and experienced professionals</w:t>
            </w:r>
          </w:p>
        </w:tc>
      </w:tr>
      <w:tr w:rsidR="00E12912" w:rsidTr="00A2336A">
        <w:tc>
          <w:tcPr>
            <w:tcW w:w="3455" w:type="dxa"/>
            <w:shd w:val="clear" w:color="auto" w:fill="FFFF00"/>
          </w:tcPr>
          <w:p w:rsidR="00E12912" w:rsidRPr="00E12912" w:rsidRDefault="006805D4" w:rsidP="006805D4">
            <w:pPr>
              <w:spacing w:before="60" w:after="60"/>
              <w:rPr>
                <w:rFonts w:ascii="Arial" w:hAnsi="Arial" w:cs="Arial"/>
                <w:sz w:val="20"/>
                <w:szCs w:val="20"/>
              </w:rPr>
            </w:pPr>
            <w:r>
              <w:rPr>
                <w:rFonts w:ascii="Arial" w:hAnsi="Arial" w:cs="Arial"/>
                <w:sz w:val="20"/>
                <w:szCs w:val="20"/>
              </w:rPr>
              <w:t>Update b</w:t>
            </w:r>
            <w:r w:rsidR="00CB5B8E">
              <w:rPr>
                <w:rFonts w:ascii="Arial" w:hAnsi="Arial" w:cs="Arial"/>
                <w:sz w:val="20"/>
                <w:szCs w:val="20"/>
              </w:rPr>
              <w:t>riefing kit</w:t>
            </w:r>
            <w:r>
              <w:rPr>
                <w:rFonts w:ascii="Arial" w:hAnsi="Arial" w:cs="Arial"/>
                <w:sz w:val="20"/>
                <w:szCs w:val="20"/>
              </w:rPr>
              <w:t xml:space="preserve"> and hand out to every new OCHA staff member</w:t>
            </w:r>
          </w:p>
        </w:tc>
        <w:tc>
          <w:tcPr>
            <w:tcW w:w="6373" w:type="dxa"/>
          </w:tcPr>
          <w:p w:rsidR="00E12912" w:rsidRPr="00E12912" w:rsidRDefault="005769E7" w:rsidP="005769E7">
            <w:pPr>
              <w:spacing w:before="60" w:after="60"/>
              <w:rPr>
                <w:rFonts w:ascii="Arial" w:hAnsi="Arial" w:cs="Arial"/>
                <w:sz w:val="20"/>
                <w:szCs w:val="20"/>
              </w:rPr>
            </w:pPr>
            <w:r>
              <w:rPr>
                <w:rFonts w:ascii="Arial" w:hAnsi="Arial" w:cs="Arial"/>
                <w:sz w:val="20"/>
                <w:szCs w:val="20"/>
              </w:rPr>
              <w:t>Up-</w:t>
            </w:r>
            <w:r w:rsidR="006805D4">
              <w:rPr>
                <w:rFonts w:ascii="Arial" w:hAnsi="Arial" w:cs="Arial"/>
                <w:sz w:val="20"/>
                <w:szCs w:val="20"/>
              </w:rPr>
              <w:t>to</w:t>
            </w:r>
            <w:r>
              <w:rPr>
                <w:rFonts w:ascii="Arial" w:hAnsi="Arial" w:cs="Arial"/>
                <w:sz w:val="20"/>
                <w:szCs w:val="20"/>
              </w:rPr>
              <w:t>-</w:t>
            </w:r>
            <w:r w:rsidR="006805D4">
              <w:rPr>
                <w:rFonts w:ascii="Arial" w:hAnsi="Arial" w:cs="Arial"/>
                <w:sz w:val="20"/>
                <w:szCs w:val="20"/>
              </w:rPr>
              <w:t>date briefing kit handed out to every new staff member</w:t>
            </w:r>
          </w:p>
        </w:tc>
        <w:tc>
          <w:tcPr>
            <w:tcW w:w="1260" w:type="dxa"/>
          </w:tcPr>
          <w:p w:rsidR="00E12912" w:rsidRPr="00E12912" w:rsidRDefault="006805D4" w:rsidP="00E12912">
            <w:pPr>
              <w:spacing w:before="60" w:after="60"/>
              <w:rPr>
                <w:rFonts w:ascii="Arial" w:hAnsi="Arial" w:cs="Arial"/>
                <w:sz w:val="20"/>
                <w:szCs w:val="20"/>
              </w:rPr>
            </w:pPr>
            <w:r>
              <w:rPr>
                <w:rFonts w:ascii="Arial" w:hAnsi="Arial" w:cs="Arial"/>
                <w:sz w:val="20"/>
                <w:szCs w:val="20"/>
              </w:rPr>
              <w:t>As required</w:t>
            </w:r>
          </w:p>
        </w:tc>
        <w:tc>
          <w:tcPr>
            <w:tcW w:w="2732" w:type="dxa"/>
            <w:shd w:val="clear" w:color="auto" w:fill="FFFF00"/>
          </w:tcPr>
          <w:p w:rsidR="00E12912" w:rsidRPr="00E12912" w:rsidRDefault="00A2336A" w:rsidP="00E12912">
            <w:pPr>
              <w:spacing w:before="60" w:after="60"/>
              <w:rPr>
                <w:rFonts w:ascii="Arial" w:hAnsi="Arial" w:cs="Arial"/>
                <w:sz w:val="20"/>
                <w:szCs w:val="20"/>
              </w:rPr>
            </w:pPr>
            <w:r>
              <w:rPr>
                <w:rFonts w:ascii="Arial" w:hAnsi="Arial" w:cs="Arial"/>
                <w:sz w:val="20"/>
                <w:szCs w:val="20"/>
              </w:rPr>
              <w:t>Is the briefing kit actually still handed out?</w:t>
            </w:r>
          </w:p>
        </w:tc>
      </w:tr>
      <w:tr w:rsidR="00E014F1" w:rsidTr="00E014F1">
        <w:tc>
          <w:tcPr>
            <w:tcW w:w="3455" w:type="dxa"/>
            <w:shd w:val="clear" w:color="auto" w:fill="FFFFFF" w:themeFill="background1"/>
          </w:tcPr>
          <w:p w:rsidR="00E014F1" w:rsidRDefault="00E014F1" w:rsidP="00E014F1">
            <w:pPr>
              <w:spacing w:before="60" w:after="60"/>
              <w:rPr>
                <w:rFonts w:ascii="Arial" w:hAnsi="Arial" w:cs="Arial"/>
                <w:sz w:val="20"/>
                <w:szCs w:val="20"/>
              </w:rPr>
            </w:pPr>
            <w:r>
              <w:rPr>
                <w:rFonts w:ascii="Arial" w:hAnsi="Arial" w:cs="Arial"/>
                <w:sz w:val="20"/>
                <w:szCs w:val="20"/>
              </w:rPr>
              <w:t>Train OCHA staff and other humanitarian actors in information management tools and GIS</w:t>
            </w:r>
          </w:p>
        </w:tc>
        <w:tc>
          <w:tcPr>
            <w:tcW w:w="6373" w:type="dxa"/>
          </w:tcPr>
          <w:p w:rsidR="00E014F1" w:rsidRDefault="006805D4" w:rsidP="006805D4">
            <w:pPr>
              <w:spacing w:before="60" w:after="60"/>
              <w:rPr>
                <w:rFonts w:ascii="Arial" w:hAnsi="Arial" w:cs="Arial"/>
                <w:sz w:val="20"/>
                <w:szCs w:val="20"/>
              </w:rPr>
            </w:pPr>
            <w:r>
              <w:rPr>
                <w:rFonts w:ascii="Arial" w:hAnsi="Arial" w:cs="Arial"/>
                <w:sz w:val="20"/>
                <w:szCs w:val="20"/>
              </w:rPr>
              <w:t>HAO in the field are capable of using relevant basic information management and visualization techniques, e.g. editing maps for presentations, maintaining meeting calendars and contact databases, taking GPS coordinates, using online-collaboration tools.</w:t>
            </w:r>
          </w:p>
          <w:p w:rsidR="009C433B" w:rsidRPr="00E12912" w:rsidRDefault="009C433B" w:rsidP="006805D4">
            <w:pPr>
              <w:spacing w:before="60" w:after="60"/>
              <w:rPr>
                <w:rFonts w:ascii="Arial" w:hAnsi="Arial" w:cs="Arial"/>
                <w:sz w:val="20"/>
                <w:szCs w:val="20"/>
              </w:rPr>
            </w:pPr>
            <w:r>
              <w:rPr>
                <w:rFonts w:ascii="Arial" w:hAnsi="Arial" w:cs="Arial"/>
                <w:sz w:val="20"/>
                <w:szCs w:val="20"/>
              </w:rPr>
              <w:t>Other humanitarian actors receive training according to their needs.</w:t>
            </w:r>
          </w:p>
        </w:tc>
        <w:tc>
          <w:tcPr>
            <w:tcW w:w="1260" w:type="dxa"/>
          </w:tcPr>
          <w:p w:rsidR="00E014F1" w:rsidRPr="00E12912" w:rsidRDefault="00E014F1" w:rsidP="00E12912">
            <w:pPr>
              <w:spacing w:before="60" w:after="60"/>
              <w:rPr>
                <w:rFonts w:ascii="Arial" w:hAnsi="Arial" w:cs="Arial"/>
                <w:sz w:val="20"/>
                <w:szCs w:val="20"/>
              </w:rPr>
            </w:pPr>
            <w:r>
              <w:rPr>
                <w:rFonts w:ascii="Arial" w:hAnsi="Arial" w:cs="Arial"/>
                <w:sz w:val="20"/>
                <w:szCs w:val="20"/>
              </w:rPr>
              <w:t>As required</w:t>
            </w:r>
          </w:p>
        </w:tc>
        <w:tc>
          <w:tcPr>
            <w:tcW w:w="2732" w:type="dxa"/>
          </w:tcPr>
          <w:p w:rsidR="00E014F1" w:rsidRPr="00E12912" w:rsidRDefault="00E014F1" w:rsidP="00E12912">
            <w:pPr>
              <w:spacing w:before="60" w:after="60"/>
              <w:rPr>
                <w:rFonts w:ascii="Arial" w:hAnsi="Arial" w:cs="Arial"/>
                <w:sz w:val="20"/>
                <w:szCs w:val="20"/>
              </w:rPr>
            </w:pPr>
          </w:p>
        </w:tc>
      </w:tr>
      <w:tr w:rsidR="00E12912" w:rsidTr="00E12912">
        <w:tc>
          <w:tcPr>
            <w:tcW w:w="13820" w:type="dxa"/>
            <w:gridSpan w:val="4"/>
            <w:shd w:val="clear" w:color="auto" w:fill="D9D9D9" w:themeFill="background1" w:themeFillShade="D9"/>
          </w:tcPr>
          <w:p w:rsidR="00E12912" w:rsidRPr="00E12912" w:rsidRDefault="00E12912" w:rsidP="00E12912">
            <w:pPr>
              <w:spacing w:before="60" w:after="60"/>
              <w:rPr>
                <w:rFonts w:ascii="Arial" w:hAnsi="Arial" w:cs="Arial"/>
                <w:sz w:val="20"/>
                <w:szCs w:val="20"/>
              </w:rPr>
            </w:pPr>
            <w:r w:rsidRPr="00E12912">
              <w:rPr>
                <w:rFonts w:ascii="Arial" w:hAnsi="Arial" w:cs="Arial"/>
                <w:sz w:val="20"/>
                <w:szCs w:val="20"/>
              </w:rPr>
              <w:t>Objective 2: Humanitarian decision-making is supported by a strengthened situational awareness</w:t>
            </w:r>
          </w:p>
        </w:tc>
      </w:tr>
      <w:tr w:rsidR="0057501A" w:rsidTr="00E12912">
        <w:tc>
          <w:tcPr>
            <w:tcW w:w="3455" w:type="dxa"/>
          </w:tcPr>
          <w:p w:rsidR="0057501A" w:rsidRPr="00E12912" w:rsidRDefault="00790316" w:rsidP="00E12912">
            <w:pPr>
              <w:spacing w:before="60" w:after="60"/>
              <w:rPr>
                <w:rFonts w:ascii="Arial" w:hAnsi="Arial" w:cs="Arial"/>
                <w:sz w:val="20"/>
                <w:szCs w:val="20"/>
              </w:rPr>
            </w:pPr>
            <w:r>
              <w:rPr>
                <w:rFonts w:ascii="Arial" w:hAnsi="Arial" w:cs="Arial"/>
                <w:sz w:val="20"/>
                <w:szCs w:val="20"/>
              </w:rPr>
              <w:t>U</w:t>
            </w:r>
            <w:r w:rsidR="00D61895">
              <w:rPr>
                <w:rFonts w:ascii="Arial" w:hAnsi="Arial" w:cs="Arial"/>
                <w:sz w:val="20"/>
                <w:szCs w:val="20"/>
              </w:rPr>
              <w:t>pdate</w:t>
            </w:r>
            <w:r w:rsidR="00E12912">
              <w:rPr>
                <w:rFonts w:ascii="Arial" w:hAnsi="Arial" w:cs="Arial"/>
                <w:sz w:val="20"/>
                <w:szCs w:val="20"/>
              </w:rPr>
              <w:t xml:space="preserve"> and distribute </w:t>
            </w:r>
            <w:r w:rsidR="00EF3D55">
              <w:rPr>
                <w:rFonts w:ascii="Arial" w:hAnsi="Arial" w:cs="Arial"/>
                <w:sz w:val="20"/>
                <w:szCs w:val="20"/>
              </w:rPr>
              <w:t xml:space="preserve">Humanitarian </w:t>
            </w:r>
            <w:r w:rsidR="00E12912">
              <w:rPr>
                <w:rFonts w:ascii="Arial" w:hAnsi="Arial" w:cs="Arial"/>
                <w:sz w:val="20"/>
                <w:szCs w:val="20"/>
              </w:rPr>
              <w:t>Dashboard</w:t>
            </w:r>
          </w:p>
        </w:tc>
        <w:tc>
          <w:tcPr>
            <w:tcW w:w="6373" w:type="dxa"/>
          </w:tcPr>
          <w:p w:rsidR="0057501A" w:rsidRPr="00E12912" w:rsidRDefault="00E12912" w:rsidP="00E12912">
            <w:pPr>
              <w:spacing w:before="60" w:after="60"/>
              <w:rPr>
                <w:rFonts w:ascii="Arial" w:hAnsi="Arial" w:cs="Arial"/>
                <w:sz w:val="20"/>
                <w:szCs w:val="20"/>
              </w:rPr>
            </w:pPr>
            <w:r>
              <w:rPr>
                <w:rFonts w:ascii="Arial" w:hAnsi="Arial" w:cs="Arial"/>
                <w:sz w:val="20"/>
                <w:szCs w:val="20"/>
              </w:rPr>
              <w:t xml:space="preserve">Standardized </w:t>
            </w:r>
            <w:r w:rsidR="00EF3D55">
              <w:rPr>
                <w:rFonts w:ascii="Arial" w:hAnsi="Arial" w:cs="Arial"/>
                <w:sz w:val="20"/>
                <w:szCs w:val="20"/>
              </w:rPr>
              <w:t xml:space="preserve">Humanitarian </w:t>
            </w:r>
            <w:r>
              <w:rPr>
                <w:rFonts w:ascii="Arial" w:hAnsi="Arial" w:cs="Arial"/>
                <w:sz w:val="20"/>
                <w:szCs w:val="20"/>
              </w:rPr>
              <w:t xml:space="preserve">Dashboard produced based on agreed indicators from clusters and shared through </w:t>
            </w:r>
            <w:proofErr w:type="spellStart"/>
            <w:r>
              <w:rPr>
                <w:rFonts w:ascii="Arial" w:hAnsi="Arial" w:cs="Arial"/>
                <w:sz w:val="20"/>
                <w:szCs w:val="20"/>
              </w:rPr>
              <w:t>mailchimp</w:t>
            </w:r>
            <w:proofErr w:type="spellEnd"/>
            <w:r>
              <w:rPr>
                <w:rFonts w:ascii="Arial" w:hAnsi="Arial" w:cs="Arial"/>
                <w:sz w:val="20"/>
                <w:szCs w:val="20"/>
              </w:rPr>
              <w:t xml:space="preserve"> and uploaded on </w:t>
            </w:r>
            <w:proofErr w:type="spellStart"/>
            <w:r>
              <w:rPr>
                <w:rFonts w:ascii="Arial" w:hAnsi="Arial" w:cs="Arial"/>
                <w:sz w:val="20"/>
                <w:szCs w:val="20"/>
              </w:rPr>
              <w:t>HR,info</w:t>
            </w:r>
            <w:proofErr w:type="spellEnd"/>
            <w:r>
              <w:rPr>
                <w:rFonts w:ascii="Arial" w:hAnsi="Arial" w:cs="Arial"/>
                <w:sz w:val="20"/>
                <w:szCs w:val="20"/>
              </w:rPr>
              <w:t xml:space="preserve"> and unocha.org/car</w:t>
            </w:r>
          </w:p>
        </w:tc>
        <w:tc>
          <w:tcPr>
            <w:tcW w:w="1260" w:type="dxa"/>
          </w:tcPr>
          <w:p w:rsidR="0057501A" w:rsidRPr="00E12912" w:rsidRDefault="00E12912" w:rsidP="00E12912">
            <w:pPr>
              <w:spacing w:before="60" w:after="60"/>
              <w:rPr>
                <w:rFonts w:ascii="Arial" w:hAnsi="Arial" w:cs="Arial"/>
                <w:sz w:val="20"/>
                <w:szCs w:val="20"/>
              </w:rPr>
            </w:pPr>
            <w:r>
              <w:rPr>
                <w:rFonts w:ascii="Arial" w:hAnsi="Arial" w:cs="Arial"/>
                <w:sz w:val="20"/>
                <w:szCs w:val="20"/>
              </w:rPr>
              <w:t>12</w:t>
            </w:r>
          </w:p>
        </w:tc>
        <w:tc>
          <w:tcPr>
            <w:tcW w:w="2732" w:type="dxa"/>
          </w:tcPr>
          <w:p w:rsidR="0057501A" w:rsidRPr="00E12912" w:rsidRDefault="0057501A" w:rsidP="00E12912">
            <w:pPr>
              <w:spacing w:before="60" w:after="60"/>
              <w:rPr>
                <w:rFonts w:ascii="Arial" w:hAnsi="Arial" w:cs="Arial"/>
                <w:sz w:val="20"/>
                <w:szCs w:val="20"/>
              </w:rPr>
            </w:pPr>
          </w:p>
        </w:tc>
      </w:tr>
      <w:tr w:rsidR="00E12912" w:rsidTr="00E12912">
        <w:tc>
          <w:tcPr>
            <w:tcW w:w="3455" w:type="dxa"/>
          </w:tcPr>
          <w:p w:rsidR="00E12912" w:rsidRPr="00E12912" w:rsidRDefault="00790316" w:rsidP="00E12912">
            <w:pPr>
              <w:spacing w:before="60" w:after="60"/>
              <w:rPr>
                <w:rFonts w:ascii="Arial" w:hAnsi="Arial" w:cs="Arial"/>
                <w:sz w:val="20"/>
                <w:szCs w:val="20"/>
              </w:rPr>
            </w:pPr>
            <w:r>
              <w:rPr>
                <w:rFonts w:ascii="Arial" w:hAnsi="Arial" w:cs="Arial"/>
                <w:sz w:val="20"/>
                <w:szCs w:val="20"/>
              </w:rPr>
              <w:t>Update</w:t>
            </w:r>
            <w:r w:rsidR="00E12912">
              <w:rPr>
                <w:rFonts w:ascii="Arial" w:hAnsi="Arial" w:cs="Arial"/>
                <w:sz w:val="20"/>
                <w:szCs w:val="20"/>
              </w:rPr>
              <w:t xml:space="preserve"> and distribute </w:t>
            </w:r>
            <w:r w:rsidR="00EF3D55">
              <w:rPr>
                <w:rFonts w:ascii="Arial" w:hAnsi="Arial" w:cs="Arial"/>
                <w:sz w:val="20"/>
                <w:szCs w:val="20"/>
              </w:rPr>
              <w:t xml:space="preserve">Humanitarian </w:t>
            </w:r>
            <w:r w:rsidR="00E12912">
              <w:rPr>
                <w:rFonts w:ascii="Arial" w:hAnsi="Arial" w:cs="Arial"/>
                <w:sz w:val="20"/>
                <w:szCs w:val="20"/>
              </w:rPr>
              <w:t>Snapshot</w:t>
            </w:r>
          </w:p>
        </w:tc>
        <w:tc>
          <w:tcPr>
            <w:tcW w:w="6373" w:type="dxa"/>
          </w:tcPr>
          <w:p w:rsidR="00E12912" w:rsidRPr="00E12912" w:rsidRDefault="00790316" w:rsidP="00790316">
            <w:pPr>
              <w:spacing w:before="60" w:after="60"/>
              <w:rPr>
                <w:rFonts w:ascii="Arial" w:hAnsi="Arial" w:cs="Arial"/>
                <w:sz w:val="20"/>
                <w:szCs w:val="20"/>
              </w:rPr>
            </w:pPr>
            <w:r>
              <w:rPr>
                <w:rFonts w:ascii="Arial" w:hAnsi="Arial" w:cs="Arial"/>
                <w:sz w:val="20"/>
                <w:szCs w:val="20"/>
              </w:rPr>
              <w:t>Humanitarian updated monthly and shared with humanitarian partners</w:t>
            </w:r>
          </w:p>
        </w:tc>
        <w:tc>
          <w:tcPr>
            <w:tcW w:w="1260" w:type="dxa"/>
          </w:tcPr>
          <w:p w:rsidR="00E12912" w:rsidRPr="00E12912" w:rsidRDefault="00E12912" w:rsidP="00E12912">
            <w:pPr>
              <w:spacing w:before="60" w:after="60"/>
              <w:rPr>
                <w:rFonts w:ascii="Arial" w:hAnsi="Arial" w:cs="Arial"/>
                <w:sz w:val="20"/>
                <w:szCs w:val="20"/>
              </w:rPr>
            </w:pPr>
            <w:r>
              <w:rPr>
                <w:rFonts w:ascii="Arial" w:hAnsi="Arial" w:cs="Arial"/>
                <w:sz w:val="20"/>
                <w:szCs w:val="20"/>
              </w:rPr>
              <w:t>12</w:t>
            </w:r>
          </w:p>
        </w:tc>
        <w:tc>
          <w:tcPr>
            <w:tcW w:w="2732" w:type="dxa"/>
          </w:tcPr>
          <w:p w:rsidR="00E12912" w:rsidRPr="00E12912" w:rsidRDefault="00E12912" w:rsidP="00E12912">
            <w:pPr>
              <w:spacing w:before="60" w:after="60"/>
              <w:rPr>
                <w:rFonts w:ascii="Arial" w:hAnsi="Arial" w:cs="Arial"/>
                <w:sz w:val="20"/>
                <w:szCs w:val="20"/>
              </w:rPr>
            </w:pPr>
          </w:p>
        </w:tc>
      </w:tr>
      <w:tr w:rsidR="00EF3D55" w:rsidTr="00E12912">
        <w:tc>
          <w:tcPr>
            <w:tcW w:w="3455" w:type="dxa"/>
          </w:tcPr>
          <w:p w:rsidR="00EF3D55" w:rsidRDefault="00EF3D55" w:rsidP="00E12912">
            <w:pPr>
              <w:spacing w:before="60" w:after="60"/>
              <w:rPr>
                <w:rFonts w:ascii="Arial" w:hAnsi="Arial" w:cs="Arial"/>
                <w:sz w:val="20"/>
                <w:szCs w:val="20"/>
              </w:rPr>
            </w:pPr>
            <w:r>
              <w:rPr>
                <w:rFonts w:ascii="Arial" w:hAnsi="Arial" w:cs="Arial"/>
                <w:sz w:val="20"/>
                <w:szCs w:val="20"/>
              </w:rPr>
              <w:t xml:space="preserve">Create </w:t>
            </w:r>
            <w:r w:rsidR="005769E7">
              <w:rPr>
                <w:rFonts w:ascii="Arial" w:hAnsi="Arial" w:cs="Arial"/>
                <w:sz w:val="20"/>
                <w:szCs w:val="20"/>
              </w:rPr>
              <w:t xml:space="preserve">and share </w:t>
            </w:r>
            <w:r>
              <w:rPr>
                <w:rFonts w:ascii="Arial" w:hAnsi="Arial" w:cs="Arial"/>
                <w:sz w:val="20"/>
                <w:szCs w:val="20"/>
              </w:rPr>
              <w:t xml:space="preserve">regional/thematic snapshots </w:t>
            </w:r>
          </w:p>
        </w:tc>
        <w:tc>
          <w:tcPr>
            <w:tcW w:w="6373" w:type="dxa"/>
          </w:tcPr>
          <w:p w:rsidR="00EF3D55" w:rsidRDefault="005769E7" w:rsidP="00790316">
            <w:pPr>
              <w:spacing w:before="60" w:after="60"/>
              <w:rPr>
                <w:rFonts w:ascii="Arial" w:hAnsi="Arial" w:cs="Arial"/>
                <w:sz w:val="20"/>
                <w:szCs w:val="20"/>
              </w:rPr>
            </w:pPr>
            <w:r>
              <w:rPr>
                <w:rFonts w:ascii="Arial" w:hAnsi="Arial" w:cs="Arial"/>
                <w:sz w:val="20"/>
                <w:szCs w:val="20"/>
              </w:rPr>
              <w:t>Relevant regional and thematic snapshots created and shared</w:t>
            </w:r>
          </w:p>
        </w:tc>
        <w:tc>
          <w:tcPr>
            <w:tcW w:w="1260" w:type="dxa"/>
          </w:tcPr>
          <w:p w:rsidR="00EF3D55" w:rsidRDefault="00EF3D55" w:rsidP="00E12912">
            <w:pPr>
              <w:spacing w:before="60" w:after="60"/>
              <w:rPr>
                <w:rFonts w:ascii="Arial" w:hAnsi="Arial" w:cs="Arial"/>
                <w:sz w:val="20"/>
                <w:szCs w:val="20"/>
              </w:rPr>
            </w:pPr>
            <w:r>
              <w:rPr>
                <w:rFonts w:ascii="Arial" w:hAnsi="Arial" w:cs="Arial"/>
                <w:sz w:val="20"/>
                <w:szCs w:val="20"/>
              </w:rPr>
              <w:t>As required</w:t>
            </w:r>
          </w:p>
        </w:tc>
        <w:tc>
          <w:tcPr>
            <w:tcW w:w="2732" w:type="dxa"/>
          </w:tcPr>
          <w:p w:rsidR="00EF3D55" w:rsidRPr="00E12912" w:rsidRDefault="00EF3D55" w:rsidP="00E12912">
            <w:pPr>
              <w:spacing w:before="60" w:after="60"/>
              <w:rPr>
                <w:rFonts w:ascii="Arial" w:hAnsi="Arial" w:cs="Arial"/>
                <w:sz w:val="20"/>
                <w:szCs w:val="20"/>
              </w:rPr>
            </w:pPr>
          </w:p>
        </w:tc>
      </w:tr>
      <w:tr w:rsidR="00E12912" w:rsidTr="00E12912">
        <w:tc>
          <w:tcPr>
            <w:tcW w:w="3455" w:type="dxa"/>
          </w:tcPr>
          <w:p w:rsidR="00E12912" w:rsidRPr="00E12912" w:rsidRDefault="00E12912" w:rsidP="00E12912">
            <w:pPr>
              <w:spacing w:before="60" w:after="60"/>
              <w:rPr>
                <w:rFonts w:ascii="Arial" w:hAnsi="Arial" w:cs="Arial"/>
                <w:sz w:val="20"/>
                <w:szCs w:val="20"/>
              </w:rPr>
            </w:pPr>
            <w:r>
              <w:rPr>
                <w:rFonts w:ascii="Arial" w:hAnsi="Arial" w:cs="Arial"/>
                <w:sz w:val="20"/>
                <w:szCs w:val="20"/>
              </w:rPr>
              <w:t>Create and share thematic maps on demand</w:t>
            </w:r>
          </w:p>
        </w:tc>
        <w:tc>
          <w:tcPr>
            <w:tcW w:w="6373" w:type="dxa"/>
          </w:tcPr>
          <w:p w:rsidR="00E12912" w:rsidRPr="00E12912" w:rsidRDefault="00D61895" w:rsidP="00E12912">
            <w:pPr>
              <w:spacing w:before="60" w:after="60"/>
              <w:rPr>
                <w:rFonts w:ascii="Arial" w:hAnsi="Arial" w:cs="Arial"/>
                <w:sz w:val="20"/>
                <w:szCs w:val="20"/>
              </w:rPr>
            </w:pPr>
            <w:r w:rsidRPr="00D61895">
              <w:rPr>
                <w:rFonts w:ascii="Arial" w:hAnsi="Arial" w:cs="Arial"/>
                <w:sz w:val="20"/>
                <w:szCs w:val="20"/>
              </w:rPr>
              <w:t>100% of requested maps delivered timely and according to OCHA quality standard</w:t>
            </w:r>
          </w:p>
        </w:tc>
        <w:tc>
          <w:tcPr>
            <w:tcW w:w="1260" w:type="dxa"/>
          </w:tcPr>
          <w:p w:rsidR="00E12912" w:rsidRPr="00E12912" w:rsidRDefault="00E12912" w:rsidP="00E12912">
            <w:pPr>
              <w:spacing w:before="60" w:after="60"/>
              <w:rPr>
                <w:rFonts w:ascii="Arial" w:hAnsi="Arial" w:cs="Arial"/>
                <w:sz w:val="20"/>
                <w:szCs w:val="20"/>
              </w:rPr>
            </w:pPr>
            <w:r>
              <w:rPr>
                <w:rFonts w:ascii="Arial" w:hAnsi="Arial" w:cs="Arial"/>
                <w:sz w:val="20"/>
                <w:szCs w:val="20"/>
              </w:rPr>
              <w:t>On demand</w:t>
            </w:r>
          </w:p>
        </w:tc>
        <w:tc>
          <w:tcPr>
            <w:tcW w:w="2732" w:type="dxa"/>
          </w:tcPr>
          <w:p w:rsidR="00E12912" w:rsidRPr="00E12912" w:rsidRDefault="00E12912" w:rsidP="00E12912">
            <w:pPr>
              <w:spacing w:before="60" w:after="60"/>
              <w:rPr>
                <w:rFonts w:ascii="Arial" w:hAnsi="Arial" w:cs="Arial"/>
                <w:sz w:val="20"/>
                <w:szCs w:val="20"/>
              </w:rPr>
            </w:pPr>
          </w:p>
        </w:tc>
      </w:tr>
      <w:tr w:rsidR="00EF3D55" w:rsidTr="00E12912">
        <w:tc>
          <w:tcPr>
            <w:tcW w:w="3455" w:type="dxa"/>
          </w:tcPr>
          <w:p w:rsidR="00EF3D55" w:rsidRDefault="00EF3D55" w:rsidP="00E12912">
            <w:pPr>
              <w:spacing w:before="60" w:after="60"/>
              <w:rPr>
                <w:rFonts w:ascii="Arial" w:hAnsi="Arial" w:cs="Arial"/>
                <w:sz w:val="20"/>
                <w:szCs w:val="20"/>
              </w:rPr>
            </w:pPr>
            <w:r>
              <w:rPr>
                <w:rFonts w:ascii="Arial" w:hAnsi="Arial" w:cs="Arial"/>
                <w:sz w:val="20"/>
                <w:szCs w:val="20"/>
              </w:rPr>
              <w:t>Create, update and share reference maps</w:t>
            </w:r>
          </w:p>
        </w:tc>
        <w:tc>
          <w:tcPr>
            <w:tcW w:w="6373" w:type="dxa"/>
          </w:tcPr>
          <w:p w:rsidR="00EF3D55" w:rsidRPr="00D61895" w:rsidRDefault="00B932BC" w:rsidP="005769E7">
            <w:pPr>
              <w:spacing w:before="60" w:after="60"/>
              <w:rPr>
                <w:rFonts w:ascii="Arial" w:hAnsi="Arial" w:cs="Arial"/>
                <w:sz w:val="20"/>
                <w:szCs w:val="20"/>
              </w:rPr>
            </w:pPr>
            <w:r>
              <w:rPr>
                <w:rFonts w:ascii="Arial" w:hAnsi="Arial" w:cs="Arial"/>
                <w:sz w:val="20"/>
                <w:szCs w:val="20"/>
              </w:rPr>
              <w:t>Up</w:t>
            </w:r>
            <w:r w:rsidR="005769E7">
              <w:rPr>
                <w:rFonts w:ascii="Arial" w:hAnsi="Arial" w:cs="Arial"/>
                <w:sz w:val="20"/>
                <w:szCs w:val="20"/>
              </w:rPr>
              <w:t>-</w:t>
            </w:r>
            <w:r>
              <w:rPr>
                <w:rFonts w:ascii="Arial" w:hAnsi="Arial" w:cs="Arial"/>
                <w:sz w:val="20"/>
                <w:szCs w:val="20"/>
              </w:rPr>
              <w:t>to</w:t>
            </w:r>
            <w:r w:rsidR="005769E7">
              <w:rPr>
                <w:rFonts w:ascii="Arial" w:hAnsi="Arial" w:cs="Arial"/>
                <w:sz w:val="20"/>
                <w:szCs w:val="20"/>
              </w:rPr>
              <w:t>-</w:t>
            </w:r>
            <w:r>
              <w:rPr>
                <w:rFonts w:ascii="Arial" w:hAnsi="Arial" w:cs="Arial"/>
                <w:sz w:val="20"/>
                <w:szCs w:val="20"/>
              </w:rPr>
              <w:t>date reference maps of all administration levels available</w:t>
            </w:r>
          </w:p>
        </w:tc>
        <w:tc>
          <w:tcPr>
            <w:tcW w:w="1260" w:type="dxa"/>
          </w:tcPr>
          <w:p w:rsidR="00EF3D55" w:rsidRDefault="00EF3D55" w:rsidP="00E12912">
            <w:pPr>
              <w:spacing w:before="60" w:after="60"/>
              <w:rPr>
                <w:rFonts w:ascii="Arial" w:hAnsi="Arial" w:cs="Arial"/>
                <w:sz w:val="20"/>
                <w:szCs w:val="20"/>
              </w:rPr>
            </w:pPr>
            <w:r>
              <w:rPr>
                <w:rFonts w:ascii="Arial" w:hAnsi="Arial" w:cs="Arial"/>
                <w:sz w:val="20"/>
                <w:szCs w:val="20"/>
              </w:rPr>
              <w:t>As required</w:t>
            </w:r>
          </w:p>
        </w:tc>
        <w:tc>
          <w:tcPr>
            <w:tcW w:w="2732" w:type="dxa"/>
          </w:tcPr>
          <w:p w:rsidR="00EF3D55" w:rsidRPr="00E12912" w:rsidRDefault="00EF3D55" w:rsidP="00E12912">
            <w:pPr>
              <w:spacing w:before="60" w:after="60"/>
              <w:rPr>
                <w:rFonts w:ascii="Arial" w:hAnsi="Arial" w:cs="Arial"/>
                <w:sz w:val="20"/>
                <w:szCs w:val="20"/>
              </w:rPr>
            </w:pPr>
          </w:p>
        </w:tc>
      </w:tr>
      <w:tr w:rsidR="00E12912" w:rsidTr="00E12912">
        <w:tc>
          <w:tcPr>
            <w:tcW w:w="3455" w:type="dxa"/>
          </w:tcPr>
          <w:p w:rsidR="00E12912" w:rsidRPr="00E12912" w:rsidRDefault="00E12912" w:rsidP="00E12912">
            <w:pPr>
              <w:spacing w:before="60" w:after="60"/>
              <w:rPr>
                <w:rFonts w:ascii="Arial" w:hAnsi="Arial" w:cs="Arial"/>
                <w:sz w:val="20"/>
                <w:szCs w:val="20"/>
              </w:rPr>
            </w:pPr>
            <w:r>
              <w:rPr>
                <w:rFonts w:ascii="Arial" w:hAnsi="Arial" w:cs="Arial"/>
                <w:sz w:val="20"/>
                <w:szCs w:val="20"/>
              </w:rPr>
              <w:t>Collect and consolidate 3W data and share 3W operational presence</w:t>
            </w:r>
          </w:p>
        </w:tc>
        <w:tc>
          <w:tcPr>
            <w:tcW w:w="6373" w:type="dxa"/>
          </w:tcPr>
          <w:p w:rsidR="00E12912" w:rsidRPr="00E12912" w:rsidRDefault="00D61895" w:rsidP="00E12912">
            <w:pPr>
              <w:spacing w:before="60" w:after="60"/>
              <w:rPr>
                <w:rFonts w:ascii="Arial" w:hAnsi="Arial" w:cs="Arial"/>
                <w:sz w:val="20"/>
                <w:szCs w:val="20"/>
              </w:rPr>
            </w:pPr>
            <w:r>
              <w:rPr>
                <w:rFonts w:ascii="Arial" w:hAnsi="Arial" w:cs="Arial"/>
                <w:sz w:val="20"/>
                <w:szCs w:val="20"/>
              </w:rPr>
              <w:t>3W operational presence produced and shared</w:t>
            </w:r>
          </w:p>
        </w:tc>
        <w:tc>
          <w:tcPr>
            <w:tcW w:w="1260" w:type="dxa"/>
          </w:tcPr>
          <w:p w:rsidR="00E12912" w:rsidRPr="00E12912" w:rsidRDefault="00E12912" w:rsidP="00E12912">
            <w:pPr>
              <w:spacing w:before="60" w:after="60"/>
              <w:rPr>
                <w:rFonts w:ascii="Arial" w:hAnsi="Arial" w:cs="Arial"/>
                <w:sz w:val="20"/>
                <w:szCs w:val="20"/>
              </w:rPr>
            </w:pPr>
            <w:r>
              <w:rPr>
                <w:rFonts w:ascii="Arial" w:hAnsi="Arial" w:cs="Arial"/>
                <w:sz w:val="20"/>
                <w:szCs w:val="20"/>
              </w:rPr>
              <w:t>12</w:t>
            </w:r>
          </w:p>
        </w:tc>
        <w:tc>
          <w:tcPr>
            <w:tcW w:w="2732" w:type="dxa"/>
          </w:tcPr>
          <w:p w:rsidR="00E12912" w:rsidRPr="00E12912" w:rsidRDefault="00E12912" w:rsidP="00E12912">
            <w:pPr>
              <w:spacing w:before="60" w:after="60"/>
              <w:rPr>
                <w:rFonts w:ascii="Arial" w:hAnsi="Arial" w:cs="Arial"/>
                <w:sz w:val="20"/>
                <w:szCs w:val="20"/>
              </w:rPr>
            </w:pPr>
          </w:p>
        </w:tc>
      </w:tr>
      <w:tr w:rsidR="00790316" w:rsidTr="00E12912">
        <w:tc>
          <w:tcPr>
            <w:tcW w:w="3455" w:type="dxa"/>
          </w:tcPr>
          <w:p w:rsidR="00790316" w:rsidRDefault="006F46CB" w:rsidP="006F46CB">
            <w:pPr>
              <w:spacing w:before="60" w:after="60"/>
              <w:rPr>
                <w:rFonts w:ascii="Arial" w:hAnsi="Arial" w:cs="Arial"/>
                <w:sz w:val="20"/>
                <w:szCs w:val="20"/>
              </w:rPr>
            </w:pPr>
            <w:r>
              <w:rPr>
                <w:rFonts w:ascii="Arial" w:hAnsi="Arial" w:cs="Arial"/>
                <w:sz w:val="20"/>
                <w:szCs w:val="20"/>
              </w:rPr>
              <w:t>Maintain and u</w:t>
            </w:r>
            <w:r w:rsidR="00790316">
              <w:rPr>
                <w:rFonts w:ascii="Arial" w:hAnsi="Arial" w:cs="Arial"/>
                <w:sz w:val="20"/>
                <w:szCs w:val="20"/>
              </w:rPr>
              <w:t>pdate car.humantiarianresponse.info</w:t>
            </w:r>
          </w:p>
        </w:tc>
        <w:tc>
          <w:tcPr>
            <w:tcW w:w="6373" w:type="dxa"/>
          </w:tcPr>
          <w:p w:rsidR="00790316" w:rsidRDefault="00790316" w:rsidP="00E12912">
            <w:pPr>
              <w:spacing w:before="60" w:after="60"/>
              <w:rPr>
                <w:rFonts w:ascii="Arial" w:hAnsi="Arial" w:cs="Arial"/>
                <w:sz w:val="20"/>
                <w:szCs w:val="20"/>
              </w:rPr>
            </w:pPr>
            <w:r>
              <w:rPr>
                <w:rFonts w:ascii="Arial" w:hAnsi="Arial" w:cs="Arial"/>
                <w:sz w:val="20"/>
                <w:szCs w:val="20"/>
              </w:rPr>
              <w:t xml:space="preserve">OCHA CAR products (documents and visualizations) uploaded promptly, </w:t>
            </w:r>
            <w:r w:rsidR="004223B5">
              <w:rPr>
                <w:rFonts w:ascii="Arial" w:hAnsi="Arial" w:cs="Arial"/>
                <w:sz w:val="20"/>
                <w:szCs w:val="20"/>
              </w:rPr>
              <w:t xml:space="preserve">online version of </w:t>
            </w:r>
            <w:r>
              <w:rPr>
                <w:rFonts w:ascii="Arial" w:hAnsi="Arial" w:cs="Arial"/>
                <w:sz w:val="20"/>
                <w:szCs w:val="20"/>
              </w:rPr>
              <w:t xml:space="preserve">monthly meeting calendar and </w:t>
            </w:r>
            <w:r w:rsidR="004223B5">
              <w:rPr>
                <w:rFonts w:ascii="Arial" w:hAnsi="Arial" w:cs="Arial"/>
                <w:sz w:val="20"/>
                <w:szCs w:val="20"/>
              </w:rPr>
              <w:t>OCHA sub-office information updated regularly</w:t>
            </w:r>
            <w:r>
              <w:rPr>
                <w:rFonts w:ascii="Arial" w:hAnsi="Arial" w:cs="Arial"/>
                <w:sz w:val="20"/>
                <w:szCs w:val="20"/>
              </w:rPr>
              <w:t xml:space="preserve">  </w:t>
            </w:r>
          </w:p>
        </w:tc>
        <w:tc>
          <w:tcPr>
            <w:tcW w:w="1260" w:type="dxa"/>
          </w:tcPr>
          <w:p w:rsidR="00790316" w:rsidRDefault="00790316" w:rsidP="00E12912">
            <w:pPr>
              <w:spacing w:before="60" w:after="60"/>
              <w:rPr>
                <w:rFonts w:ascii="Arial" w:hAnsi="Arial" w:cs="Arial"/>
                <w:sz w:val="20"/>
                <w:szCs w:val="20"/>
              </w:rPr>
            </w:pPr>
            <w:r>
              <w:rPr>
                <w:rFonts w:ascii="Arial" w:hAnsi="Arial" w:cs="Arial"/>
                <w:sz w:val="20"/>
                <w:szCs w:val="20"/>
              </w:rPr>
              <w:t>52</w:t>
            </w:r>
          </w:p>
        </w:tc>
        <w:tc>
          <w:tcPr>
            <w:tcW w:w="2732" w:type="dxa"/>
          </w:tcPr>
          <w:p w:rsidR="00790316" w:rsidRPr="00E12912" w:rsidRDefault="00790316" w:rsidP="00E12912">
            <w:pPr>
              <w:spacing w:before="60" w:after="60"/>
              <w:rPr>
                <w:rFonts w:ascii="Arial" w:hAnsi="Arial" w:cs="Arial"/>
                <w:sz w:val="20"/>
                <w:szCs w:val="20"/>
              </w:rPr>
            </w:pPr>
          </w:p>
        </w:tc>
      </w:tr>
      <w:tr w:rsidR="001B08D3" w:rsidTr="00E12912">
        <w:tc>
          <w:tcPr>
            <w:tcW w:w="3455" w:type="dxa"/>
          </w:tcPr>
          <w:p w:rsidR="001B08D3" w:rsidRDefault="001B08D3" w:rsidP="00E12912">
            <w:pPr>
              <w:spacing w:before="60" w:after="60"/>
              <w:rPr>
                <w:rFonts w:ascii="Arial" w:hAnsi="Arial" w:cs="Arial"/>
                <w:sz w:val="20"/>
                <w:szCs w:val="20"/>
              </w:rPr>
            </w:pPr>
            <w:r>
              <w:rPr>
                <w:rFonts w:ascii="Arial" w:hAnsi="Arial" w:cs="Arial"/>
                <w:sz w:val="20"/>
                <w:szCs w:val="20"/>
              </w:rPr>
              <w:t>Update the CAR library, a collection of reports, assessments, data and other products used for secondary data review</w:t>
            </w:r>
          </w:p>
        </w:tc>
        <w:tc>
          <w:tcPr>
            <w:tcW w:w="6373" w:type="dxa"/>
          </w:tcPr>
          <w:p w:rsidR="001B08D3" w:rsidRDefault="001B08D3" w:rsidP="00E12912">
            <w:pPr>
              <w:spacing w:before="60" w:after="60"/>
              <w:rPr>
                <w:rFonts w:ascii="Arial" w:hAnsi="Arial" w:cs="Arial"/>
                <w:sz w:val="20"/>
                <w:szCs w:val="20"/>
              </w:rPr>
            </w:pPr>
            <w:r>
              <w:rPr>
                <w:rFonts w:ascii="Arial" w:hAnsi="Arial" w:cs="Arial"/>
                <w:sz w:val="20"/>
                <w:szCs w:val="20"/>
              </w:rPr>
              <w:t>Information products archived in the CAR library</w:t>
            </w:r>
          </w:p>
        </w:tc>
        <w:tc>
          <w:tcPr>
            <w:tcW w:w="1260" w:type="dxa"/>
          </w:tcPr>
          <w:p w:rsidR="001B08D3" w:rsidRDefault="001B08D3" w:rsidP="00E12912">
            <w:pPr>
              <w:spacing w:before="60" w:after="60"/>
              <w:rPr>
                <w:rFonts w:ascii="Arial" w:hAnsi="Arial" w:cs="Arial"/>
                <w:sz w:val="20"/>
                <w:szCs w:val="20"/>
              </w:rPr>
            </w:pPr>
            <w:r>
              <w:rPr>
                <w:rFonts w:ascii="Arial" w:hAnsi="Arial" w:cs="Arial"/>
                <w:sz w:val="20"/>
                <w:szCs w:val="20"/>
              </w:rPr>
              <w:t>52</w:t>
            </w:r>
          </w:p>
        </w:tc>
        <w:tc>
          <w:tcPr>
            <w:tcW w:w="2732" w:type="dxa"/>
          </w:tcPr>
          <w:p w:rsidR="001B08D3" w:rsidRPr="00E12912" w:rsidRDefault="001B08D3" w:rsidP="00E12912">
            <w:pPr>
              <w:spacing w:before="60" w:after="60"/>
              <w:rPr>
                <w:rFonts w:ascii="Arial" w:hAnsi="Arial" w:cs="Arial"/>
                <w:sz w:val="20"/>
                <w:szCs w:val="20"/>
              </w:rPr>
            </w:pPr>
          </w:p>
        </w:tc>
      </w:tr>
      <w:tr w:rsidR="00EF3D55" w:rsidTr="00A2336A">
        <w:tc>
          <w:tcPr>
            <w:tcW w:w="3455" w:type="dxa"/>
          </w:tcPr>
          <w:p w:rsidR="00EF3D55" w:rsidRDefault="00EF3D55" w:rsidP="00E12912">
            <w:pPr>
              <w:spacing w:before="60" w:after="60"/>
              <w:rPr>
                <w:rFonts w:ascii="Arial" w:hAnsi="Arial" w:cs="Arial"/>
                <w:sz w:val="20"/>
                <w:szCs w:val="20"/>
              </w:rPr>
            </w:pPr>
            <w:r>
              <w:rPr>
                <w:rFonts w:ascii="Arial" w:hAnsi="Arial" w:cs="Arial"/>
                <w:sz w:val="20"/>
                <w:szCs w:val="20"/>
              </w:rPr>
              <w:lastRenderedPageBreak/>
              <w:t>Create and update Humanitarian prefectural profiles</w:t>
            </w:r>
          </w:p>
        </w:tc>
        <w:tc>
          <w:tcPr>
            <w:tcW w:w="6373" w:type="dxa"/>
          </w:tcPr>
          <w:p w:rsidR="00EF3D55" w:rsidRDefault="00EF3D55" w:rsidP="00E12912">
            <w:pPr>
              <w:spacing w:before="60" w:after="60"/>
              <w:rPr>
                <w:rFonts w:ascii="Arial" w:hAnsi="Arial" w:cs="Arial"/>
                <w:sz w:val="20"/>
                <w:szCs w:val="20"/>
              </w:rPr>
            </w:pPr>
            <w:r>
              <w:rPr>
                <w:rFonts w:ascii="Arial" w:hAnsi="Arial" w:cs="Arial"/>
                <w:sz w:val="20"/>
                <w:szCs w:val="20"/>
              </w:rPr>
              <w:t>Humanitarian profiles of all prefectures created and updated regularly</w:t>
            </w:r>
          </w:p>
        </w:tc>
        <w:tc>
          <w:tcPr>
            <w:tcW w:w="1260" w:type="dxa"/>
            <w:shd w:val="clear" w:color="auto" w:fill="FFFF00"/>
          </w:tcPr>
          <w:p w:rsidR="00EF3D55" w:rsidRDefault="00EF3D55" w:rsidP="00E12912">
            <w:pPr>
              <w:spacing w:before="60" w:after="60"/>
              <w:rPr>
                <w:rFonts w:ascii="Arial" w:hAnsi="Arial" w:cs="Arial"/>
                <w:sz w:val="20"/>
                <w:szCs w:val="20"/>
              </w:rPr>
            </w:pPr>
            <w:r>
              <w:rPr>
                <w:rFonts w:ascii="Arial" w:hAnsi="Arial" w:cs="Arial"/>
                <w:sz w:val="20"/>
                <w:szCs w:val="20"/>
              </w:rPr>
              <w:t>4?</w:t>
            </w:r>
          </w:p>
        </w:tc>
        <w:tc>
          <w:tcPr>
            <w:tcW w:w="2732" w:type="dxa"/>
            <w:shd w:val="clear" w:color="auto" w:fill="FFFF00"/>
          </w:tcPr>
          <w:p w:rsidR="00EF3D55" w:rsidRPr="00E12912" w:rsidRDefault="00A2336A" w:rsidP="00E12912">
            <w:pPr>
              <w:spacing w:before="60" w:after="60"/>
              <w:rPr>
                <w:rFonts w:ascii="Arial" w:hAnsi="Arial" w:cs="Arial"/>
                <w:sz w:val="20"/>
                <w:szCs w:val="20"/>
              </w:rPr>
            </w:pPr>
            <w:r>
              <w:rPr>
                <w:rFonts w:ascii="Arial" w:hAnsi="Arial" w:cs="Arial"/>
                <w:sz w:val="20"/>
                <w:szCs w:val="20"/>
              </w:rPr>
              <w:t>Update frequency quarterly?</w:t>
            </w:r>
          </w:p>
        </w:tc>
      </w:tr>
      <w:tr w:rsidR="006E7EDD" w:rsidTr="006E7EDD">
        <w:tc>
          <w:tcPr>
            <w:tcW w:w="3455" w:type="dxa"/>
          </w:tcPr>
          <w:p w:rsidR="006E7EDD" w:rsidRDefault="006E7EDD" w:rsidP="00E12912">
            <w:pPr>
              <w:spacing w:before="60" w:after="60"/>
              <w:rPr>
                <w:rFonts w:ascii="Arial" w:hAnsi="Arial" w:cs="Arial"/>
                <w:sz w:val="20"/>
                <w:szCs w:val="20"/>
              </w:rPr>
            </w:pPr>
            <w:r>
              <w:rPr>
                <w:rFonts w:ascii="Arial" w:hAnsi="Arial" w:cs="Arial"/>
                <w:sz w:val="20"/>
                <w:szCs w:val="20"/>
              </w:rPr>
              <w:t>Maintain physical product kiosk at OCHA office</w:t>
            </w:r>
          </w:p>
        </w:tc>
        <w:tc>
          <w:tcPr>
            <w:tcW w:w="6373" w:type="dxa"/>
          </w:tcPr>
          <w:p w:rsidR="006E7EDD" w:rsidRDefault="00A766EA" w:rsidP="00E12912">
            <w:pPr>
              <w:spacing w:before="60" w:after="60"/>
              <w:rPr>
                <w:rFonts w:ascii="Arial" w:hAnsi="Arial" w:cs="Arial"/>
                <w:sz w:val="20"/>
                <w:szCs w:val="20"/>
              </w:rPr>
            </w:pPr>
            <w:r>
              <w:rPr>
                <w:rFonts w:ascii="Arial" w:hAnsi="Arial" w:cs="Arial"/>
                <w:sz w:val="20"/>
                <w:szCs w:val="20"/>
              </w:rPr>
              <w:t>Products available and demanded at the physical kiosk at the OCHA office</w:t>
            </w:r>
          </w:p>
        </w:tc>
        <w:tc>
          <w:tcPr>
            <w:tcW w:w="1260" w:type="dxa"/>
            <w:shd w:val="clear" w:color="auto" w:fill="FFFFFF" w:themeFill="background1"/>
          </w:tcPr>
          <w:p w:rsidR="006E7EDD" w:rsidRDefault="006E7EDD" w:rsidP="00E12912">
            <w:pPr>
              <w:spacing w:before="60" w:after="60"/>
              <w:rPr>
                <w:rFonts w:ascii="Arial" w:hAnsi="Arial" w:cs="Arial"/>
                <w:sz w:val="20"/>
                <w:szCs w:val="20"/>
              </w:rPr>
            </w:pPr>
            <w:r>
              <w:rPr>
                <w:rFonts w:ascii="Arial" w:hAnsi="Arial" w:cs="Arial"/>
                <w:sz w:val="20"/>
                <w:szCs w:val="20"/>
              </w:rPr>
              <w:t>52</w:t>
            </w:r>
          </w:p>
        </w:tc>
        <w:tc>
          <w:tcPr>
            <w:tcW w:w="2732" w:type="dxa"/>
          </w:tcPr>
          <w:p w:rsidR="006E7EDD" w:rsidRPr="00E12912" w:rsidRDefault="006E7EDD" w:rsidP="00E12912">
            <w:pPr>
              <w:spacing w:before="60" w:after="60"/>
              <w:rPr>
                <w:rFonts w:ascii="Arial" w:hAnsi="Arial" w:cs="Arial"/>
                <w:sz w:val="20"/>
                <w:szCs w:val="20"/>
              </w:rPr>
            </w:pPr>
          </w:p>
        </w:tc>
      </w:tr>
      <w:tr w:rsidR="00E014F1" w:rsidTr="006E7EDD">
        <w:tc>
          <w:tcPr>
            <w:tcW w:w="3455" w:type="dxa"/>
          </w:tcPr>
          <w:p w:rsidR="00E014F1" w:rsidRDefault="00E014F1" w:rsidP="00E12912">
            <w:pPr>
              <w:spacing w:before="60" w:after="60"/>
              <w:rPr>
                <w:rFonts w:ascii="Arial" w:hAnsi="Arial" w:cs="Arial"/>
                <w:sz w:val="20"/>
                <w:szCs w:val="20"/>
              </w:rPr>
            </w:pPr>
            <w:r>
              <w:rPr>
                <w:rFonts w:ascii="Arial" w:hAnsi="Arial" w:cs="Arial"/>
                <w:sz w:val="20"/>
                <w:szCs w:val="20"/>
              </w:rPr>
              <w:t>Maintain and update inventory of assessments (“survey of surveys”)</w:t>
            </w:r>
          </w:p>
        </w:tc>
        <w:tc>
          <w:tcPr>
            <w:tcW w:w="6373" w:type="dxa"/>
          </w:tcPr>
          <w:p w:rsidR="00E014F1" w:rsidRDefault="00A766EA" w:rsidP="00E12912">
            <w:pPr>
              <w:spacing w:before="60" w:after="60"/>
              <w:rPr>
                <w:rFonts w:ascii="Arial" w:hAnsi="Arial" w:cs="Arial"/>
                <w:sz w:val="20"/>
                <w:szCs w:val="20"/>
              </w:rPr>
            </w:pPr>
            <w:r>
              <w:rPr>
                <w:rFonts w:ascii="Arial" w:hAnsi="Arial" w:cs="Arial"/>
                <w:sz w:val="20"/>
                <w:szCs w:val="20"/>
              </w:rPr>
              <w:t>All available assessment documents uploaded to the online assessment registry</w:t>
            </w:r>
          </w:p>
        </w:tc>
        <w:tc>
          <w:tcPr>
            <w:tcW w:w="1260" w:type="dxa"/>
            <w:shd w:val="clear" w:color="auto" w:fill="FFFFFF" w:themeFill="background1"/>
          </w:tcPr>
          <w:p w:rsidR="00E014F1" w:rsidRDefault="00A766EA" w:rsidP="00E12912">
            <w:pPr>
              <w:spacing w:before="60" w:after="60"/>
              <w:rPr>
                <w:rFonts w:ascii="Arial" w:hAnsi="Arial" w:cs="Arial"/>
                <w:sz w:val="20"/>
                <w:szCs w:val="20"/>
              </w:rPr>
            </w:pPr>
            <w:r>
              <w:rPr>
                <w:rFonts w:ascii="Arial" w:hAnsi="Arial" w:cs="Arial"/>
                <w:sz w:val="20"/>
                <w:szCs w:val="20"/>
              </w:rPr>
              <w:t>52</w:t>
            </w:r>
          </w:p>
        </w:tc>
        <w:tc>
          <w:tcPr>
            <w:tcW w:w="2732" w:type="dxa"/>
          </w:tcPr>
          <w:p w:rsidR="00E014F1" w:rsidRPr="00E12912" w:rsidRDefault="00E014F1" w:rsidP="00E12912">
            <w:pPr>
              <w:spacing w:before="60" w:after="60"/>
              <w:rPr>
                <w:rFonts w:ascii="Arial" w:hAnsi="Arial" w:cs="Arial"/>
                <w:sz w:val="20"/>
                <w:szCs w:val="20"/>
              </w:rPr>
            </w:pPr>
          </w:p>
        </w:tc>
      </w:tr>
      <w:tr w:rsidR="00C403BC" w:rsidTr="006E7EDD">
        <w:tc>
          <w:tcPr>
            <w:tcW w:w="3455" w:type="dxa"/>
          </w:tcPr>
          <w:p w:rsidR="00C403BC" w:rsidRDefault="00C403BC" w:rsidP="00E12912">
            <w:pPr>
              <w:spacing w:before="60" w:after="60"/>
              <w:rPr>
                <w:rFonts w:ascii="Arial" w:hAnsi="Arial" w:cs="Arial"/>
                <w:sz w:val="20"/>
                <w:szCs w:val="20"/>
              </w:rPr>
            </w:pPr>
            <w:r>
              <w:rPr>
                <w:rFonts w:ascii="Arial" w:hAnsi="Arial" w:cs="Arial"/>
                <w:sz w:val="20"/>
                <w:szCs w:val="20"/>
              </w:rPr>
              <w:t>Collect data at field level</w:t>
            </w:r>
          </w:p>
        </w:tc>
        <w:tc>
          <w:tcPr>
            <w:tcW w:w="6373" w:type="dxa"/>
          </w:tcPr>
          <w:p w:rsidR="00C403BC" w:rsidRDefault="00C403BC" w:rsidP="00C403BC">
            <w:pPr>
              <w:spacing w:before="60" w:after="60"/>
              <w:rPr>
                <w:rFonts w:ascii="Arial" w:hAnsi="Arial" w:cs="Arial"/>
                <w:sz w:val="20"/>
                <w:szCs w:val="20"/>
              </w:rPr>
            </w:pPr>
            <w:r>
              <w:rPr>
                <w:rFonts w:ascii="Arial" w:hAnsi="Arial" w:cs="Arial"/>
                <w:sz w:val="20"/>
                <w:szCs w:val="20"/>
              </w:rPr>
              <w:t xml:space="preserve">Monthly mission planning done and at least two missions per year conducted to all OCHA sub-offices. </w:t>
            </w:r>
          </w:p>
        </w:tc>
        <w:tc>
          <w:tcPr>
            <w:tcW w:w="1260" w:type="dxa"/>
            <w:shd w:val="clear" w:color="auto" w:fill="FFFFFF" w:themeFill="background1"/>
          </w:tcPr>
          <w:p w:rsidR="00C403BC" w:rsidRDefault="00C403BC" w:rsidP="00E12912">
            <w:pPr>
              <w:spacing w:before="60" w:after="60"/>
              <w:rPr>
                <w:rFonts w:ascii="Arial" w:hAnsi="Arial" w:cs="Arial"/>
                <w:sz w:val="20"/>
                <w:szCs w:val="20"/>
              </w:rPr>
            </w:pPr>
            <w:r>
              <w:rPr>
                <w:rFonts w:ascii="Arial" w:hAnsi="Arial" w:cs="Arial"/>
                <w:sz w:val="20"/>
                <w:szCs w:val="20"/>
              </w:rPr>
              <w:t>12</w:t>
            </w:r>
          </w:p>
        </w:tc>
        <w:tc>
          <w:tcPr>
            <w:tcW w:w="2732" w:type="dxa"/>
          </w:tcPr>
          <w:p w:rsidR="00C403BC" w:rsidRPr="00E12912" w:rsidRDefault="00C403BC" w:rsidP="00E12912">
            <w:pPr>
              <w:spacing w:before="60" w:after="60"/>
              <w:rPr>
                <w:rFonts w:ascii="Arial" w:hAnsi="Arial" w:cs="Arial"/>
                <w:sz w:val="20"/>
                <w:szCs w:val="20"/>
              </w:rPr>
            </w:pPr>
          </w:p>
        </w:tc>
      </w:tr>
      <w:tr w:rsidR="006F46CB" w:rsidTr="006E7EDD">
        <w:tc>
          <w:tcPr>
            <w:tcW w:w="3455" w:type="dxa"/>
          </w:tcPr>
          <w:p w:rsidR="006F46CB" w:rsidRDefault="006F46CB" w:rsidP="00E12912">
            <w:pPr>
              <w:spacing w:before="60" w:after="60"/>
              <w:rPr>
                <w:rFonts w:ascii="Arial" w:hAnsi="Arial" w:cs="Arial"/>
                <w:sz w:val="20"/>
                <w:szCs w:val="20"/>
              </w:rPr>
            </w:pPr>
            <w:r>
              <w:rPr>
                <w:rFonts w:ascii="Arial" w:hAnsi="Arial" w:cs="Arial"/>
                <w:sz w:val="20"/>
                <w:szCs w:val="20"/>
              </w:rPr>
              <w:t>Collection and cleaning of CODs and FODs</w:t>
            </w:r>
          </w:p>
        </w:tc>
        <w:tc>
          <w:tcPr>
            <w:tcW w:w="6373" w:type="dxa"/>
          </w:tcPr>
          <w:p w:rsidR="006F46CB" w:rsidRDefault="006F46CB" w:rsidP="00C403BC">
            <w:pPr>
              <w:spacing w:before="60" w:after="60"/>
              <w:rPr>
                <w:rFonts w:ascii="Arial" w:hAnsi="Arial" w:cs="Arial"/>
                <w:sz w:val="20"/>
                <w:szCs w:val="20"/>
              </w:rPr>
            </w:pPr>
            <w:r>
              <w:rPr>
                <w:rFonts w:ascii="Arial" w:hAnsi="Arial" w:cs="Arial"/>
                <w:sz w:val="20"/>
                <w:szCs w:val="20"/>
              </w:rPr>
              <w:t>Up-to-date CODs and FODs available on the website</w:t>
            </w:r>
          </w:p>
        </w:tc>
        <w:tc>
          <w:tcPr>
            <w:tcW w:w="1260" w:type="dxa"/>
            <w:shd w:val="clear" w:color="auto" w:fill="FFFFFF" w:themeFill="background1"/>
          </w:tcPr>
          <w:p w:rsidR="006F46CB" w:rsidRDefault="006F46CB" w:rsidP="00E12912">
            <w:pPr>
              <w:spacing w:before="60" w:after="60"/>
              <w:rPr>
                <w:rFonts w:ascii="Arial" w:hAnsi="Arial" w:cs="Arial"/>
                <w:sz w:val="20"/>
                <w:szCs w:val="20"/>
              </w:rPr>
            </w:pPr>
            <w:r>
              <w:rPr>
                <w:rFonts w:ascii="Arial" w:hAnsi="Arial" w:cs="Arial"/>
                <w:sz w:val="20"/>
                <w:szCs w:val="20"/>
              </w:rPr>
              <w:t>As required</w:t>
            </w:r>
          </w:p>
        </w:tc>
        <w:tc>
          <w:tcPr>
            <w:tcW w:w="2732" w:type="dxa"/>
          </w:tcPr>
          <w:p w:rsidR="006F46CB" w:rsidRPr="00E12912" w:rsidRDefault="006F46CB" w:rsidP="00E12912">
            <w:pPr>
              <w:spacing w:before="60" w:after="60"/>
              <w:rPr>
                <w:rFonts w:ascii="Arial" w:hAnsi="Arial" w:cs="Arial"/>
                <w:sz w:val="20"/>
                <w:szCs w:val="20"/>
              </w:rPr>
            </w:pPr>
          </w:p>
        </w:tc>
      </w:tr>
      <w:tr w:rsidR="00E12912" w:rsidTr="00E12912">
        <w:tc>
          <w:tcPr>
            <w:tcW w:w="13820" w:type="dxa"/>
            <w:gridSpan w:val="4"/>
            <w:shd w:val="clear" w:color="auto" w:fill="D9D9D9" w:themeFill="background1" w:themeFillShade="D9"/>
          </w:tcPr>
          <w:p w:rsidR="00E12912" w:rsidRPr="00E12912" w:rsidRDefault="00E12912" w:rsidP="00E12912">
            <w:pPr>
              <w:tabs>
                <w:tab w:val="left" w:pos="2055"/>
              </w:tabs>
              <w:spacing w:before="60" w:after="60"/>
              <w:rPr>
                <w:rFonts w:ascii="Arial" w:hAnsi="Arial" w:cs="Arial"/>
                <w:sz w:val="20"/>
                <w:szCs w:val="20"/>
              </w:rPr>
            </w:pPr>
            <w:r w:rsidRPr="00E12912">
              <w:rPr>
                <w:rFonts w:ascii="Arial" w:hAnsi="Arial" w:cs="Arial"/>
                <w:sz w:val="20"/>
                <w:szCs w:val="20"/>
              </w:rPr>
              <w:t>Objective 3: Humanitarian action is guided by joint strategic response planning based on prioritized needs</w:t>
            </w:r>
          </w:p>
        </w:tc>
      </w:tr>
      <w:tr w:rsidR="0057501A" w:rsidTr="00E12912">
        <w:tc>
          <w:tcPr>
            <w:tcW w:w="3455" w:type="dxa"/>
          </w:tcPr>
          <w:p w:rsidR="0057501A" w:rsidRPr="00E12912" w:rsidRDefault="000459DC" w:rsidP="00E12912">
            <w:pPr>
              <w:spacing w:before="60" w:after="60"/>
              <w:rPr>
                <w:rFonts w:ascii="Arial" w:hAnsi="Arial" w:cs="Arial"/>
                <w:sz w:val="20"/>
                <w:szCs w:val="20"/>
              </w:rPr>
            </w:pPr>
            <w:r>
              <w:rPr>
                <w:rFonts w:ascii="Arial" w:hAnsi="Arial" w:cs="Arial"/>
                <w:sz w:val="20"/>
                <w:szCs w:val="20"/>
              </w:rPr>
              <w:t>Develop and update a field response database</w:t>
            </w:r>
          </w:p>
        </w:tc>
        <w:tc>
          <w:tcPr>
            <w:tcW w:w="6373" w:type="dxa"/>
          </w:tcPr>
          <w:p w:rsidR="0057501A" w:rsidRPr="00E12912" w:rsidRDefault="00A766EA" w:rsidP="00E12912">
            <w:pPr>
              <w:spacing w:before="60" w:after="60"/>
              <w:rPr>
                <w:rFonts w:ascii="Arial" w:hAnsi="Arial" w:cs="Arial"/>
                <w:sz w:val="20"/>
                <w:szCs w:val="20"/>
              </w:rPr>
            </w:pPr>
            <w:r>
              <w:rPr>
                <w:rFonts w:ascii="Arial" w:hAnsi="Arial" w:cs="Arial"/>
                <w:sz w:val="20"/>
                <w:szCs w:val="20"/>
              </w:rPr>
              <w:t>Up-to-date field response data available for the whole country. Products (e.g. response maps, gap analysis visualizations) created based on the data</w:t>
            </w:r>
          </w:p>
        </w:tc>
        <w:tc>
          <w:tcPr>
            <w:tcW w:w="1260" w:type="dxa"/>
          </w:tcPr>
          <w:p w:rsidR="0057501A" w:rsidRPr="00E12912" w:rsidRDefault="000459DC" w:rsidP="00E12912">
            <w:pPr>
              <w:spacing w:before="60" w:after="60"/>
              <w:rPr>
                <w:rFonts w:ascii="Arial" w:hAnsi="Arial" w:cs="Arial"/>
                <w:sz w:val="20"/>
                <w:szCs w:val="20"/>
              </w:rPr>
            </w:pPr>
            <w:r>
              <w:rPr>
                <w:rFonts w:ascii="Arial" w:hAnsi="Arial" w:cs="Arial"/>
                <w:sz w:val="20"/>
                <w:szCs w:val="20"/>
              </w:rPr>
              <w:t>12</w:t>
            </w:r>
          </w:p>
        </w:tc>
        <w:tc>
          <w:tcPr>
            <w:tcW w:w="2732" w:type="dxa"/>
          </w:tcPr>
          <w:p w:rsidR="0057501A" w:rsidRPr="00E12912" w:rsidRDefault="0057501A" w:rsidP="00E12912">
            <w:pPr>
              <w:spacing w:before="60" w:after="60"/>
              <w:rPr>
                <w:rFonts w:ascii="Arial" w:hAnsi="Arial" w:cs="Arial"/>
                <w:sz w:val="20"/>
                <w:szCs w:val="20"/>
              </w:rPr>
            </w:pPr>
          </w:p>
        </w:tc>
      </w:tr>
      <w:tr w:rsidR="00194F16" w:rsidTr="00A2336A">
        <w:tc>
          <w:tcPr>
            <w:tcW w:w="3455" w:type="dxa"/>
            <w:shd w:val="clear" w:color="auto" w:fill="FFFF00"/>
          </w:tcPr>
          <w:p w:rsidR="00194F16" w:rsidRDefault="00194F16" w:rsidP="00194F16">
            <w:pPr>
              <w:spacing w:before="60" w:after="60"/>
              <w:rPr>
                <w:rFonts w:ascii="Arial" w:hAnsi="Arial" w:cs="Arial"/>
                <w:sz w:val="20"/>
                <w:szCs w:val="20"/>
              </w:rPr>
            </w:pPr>
            <w:r>
              <w:rPr>
                <w:rFonts w:ascii="Arial" w:hAnsi="Arial" w:cs="Arial"/>
                <w:sz w:val="20"/>
                <w:szCs w:val="20"/>
              </w:rPr>
              <w:t>Humanitarian Needs Overview?</w:t>
            </w:r>
          </w:p>
        </w:tc>
        <w:tc>
          <w:tcPr>
            <w:tcW w:w="6373" w:type="dxa"/>
          </w:tcPr>
          <w:p w:rsidR="00194F16" w:rsidRPr="00E12912" w:rsidRDefault="00194F16" w:rsidP="00E12912">
            <w:pPr>
              <w:spacing w:before="60" w:after="60"/>
              <w:rPr>
                <w:rFonts w:ascii="Arial" w:hAnsi="Arial" w:cs="Arial"/>
                <w:sz w:val="20"/>
                <w:szCs w:val="20"/>
              </w:rPr>
            </w:pPr>
          </w:p>
        </w:tc>
        <w:tc>
          <w:tcPr>
            <w:tcW w:w="1260" w:type="dxa"/>
          </w:tcPr>
          <w:p w:rsidR="00194F16" w:rsidRDefault="00194F16" w:rsidP="00E12912">
            <w:pPr>
              <w:spacing w:before="60" w:after="60"/>
              <w:rPr>
                <w:rFonts w:ascii="Arial" w:hAnsi="Arial" w:cs="Arial"/>
                <w:sz w:val="20"/>
                <w:szCs w:val="20"/>
              </w:rPr>
            </w:pPr>
          </w:p>
        </w:tc>
        <w:tc>
          <w:tcPr>
            <w:tcW w:w="2732" w:type="dxa"/>
            <w:shd w:val="clear" w:color="auto" w:fill="FFFF00"/>
          </w:tcPr>
          <w:p w:rsidR="00194F16" w:rsidRPr="00E12912" w:rsidRDefault="00A2336A" w:rsidP="00E12912">
            <w:pPr>
              <w:spacing w:before="60" w:after="60"/>
              <w:rPr>
                <w:rFonts w:ascii="Arial" w:hAnsi="Arial" w:cs="Arial"/>
                <w:sz w:val="20"/>
                <w:szCs w:val="20"/>
              </w:rPr>
            </w:pPr>
            <w:r>
              <w:rPr>
                <w:rFonts w:ascii="Arial" w:hAnsi="Arial" w:cs="Arial"/>
                <w:sz w:val="20"/>
                <w:szCs w:val="20"/>
              </w:rPr>
              <w:t>Was that a one-time product or will it be repeated this year?</w:t>
            </w:r>
          </w:p>
        </w:tc>
      </w:tr>
      <w:tr w:rsidR="009D1A87" w:rsidTr="00A2336A">
        <w:tc>
          <w:tcPr>
            <w:tcW w:w="3455" w:type="dxa"/>
            <w:shd w:val="clear" w:color="auto" w:fill="FFFFFF" w:themeFill="background1"/>
          </w:tcPr>
          <w:p w:rsidR="009D1A87" w:rsidRDefault="009D1A87" w:rsidP="00194F16">
            <w:pPr>
              <w:spacing w:before="60" w:after="60"/>
              <w:rPr>
                <w:rFonts w:ascii="Arial" w:hAnsi="Arial" w:cs="Arial"/>
                <w:sz w:val="20"/>
                <w:szCs w:val="20"/>
              </w:rPr>
            </w:pPr>
            <w:r>
              <w:rPr>
                <w:rFonts w:ascii="Arial" w:hAnsi="Arial" w:cs="Arial"/>
                <w:sz w:val="20"/>
                <w:szCs w:val="20"/>
              </w:rPr>
              <w:t>Develop vulnerability ranking map</w:t>
            </w:r>
          </w:p>
        </w:tc>
        <w:tc>
          <w:tcPr>
            <w:tcW w:w="6373" w:type="dxa"/>
          </w:tcPr>
          <w:p w:rsidR="009D1A87" w:rsidRPr="00E12912" w:rsidRDefault="009D1A87" w:rsidP="00E12912">
            <w:pPr>
              <w:spacing w:before="60" w:after="60"/>
              <w:rPr>
                <w:rFonts w:ascii="Arial" w:hAnsi="Arial" w:cs="Arial"/>
                <w:sz w:val="20"/>
                <w:szCs w:val="20"/>
              </w:rPr>
            </w:pPr>
            <w:r>
              <w:rPr>
                <w:rFonts w:ascii="Arial" w:hAnsi="Arial" w:cs="Arial"/>
                <w:sz w:val="20"/>
                <w:szCs w:val="20"/>
              </w:rPr>
              <w:t>Vulnerability ranking map on sub-prefecture level produced based on cluster vulnerability indicators. Map shared with humanitarian partners and updated regularly.</w:t>
            </w:r>
          </w:p>
        </w:tc>
        <w:tc>
          <w:tcPr>
            <w:tcW w:w="1260" w:type="dxa"/>
            <w:shd w:val="clear" w:color="auto" w:fill="FFFF00"/>
          </w:tcPr>
          <w:p w:rsidR="009D1A87" w:rsidRDefault="009D1A87" w:rsidP="00E12912">
            <w:pPr>
              <w:spacing w:before="60" w:after="60"/>
              <w:rPr>
                <w:rFonts w:ascii="Arial" w:hAnsi="Arial" w:cs="Arial"/>
                <w:sz w:val="20"/>
                <w:szCs w:val="20"/>
              </w:rPr>
            </w:pPr>
            <w:r>
              <w:rPr>
                <w:rFonts w:ascii="Arial" w:hAnsi="Arial" w:cs="Arial"/>
                <w:sz w:val="20"/>
                <w:szCs w:val="20"/>
              </w:rPr>
              <w:t>4?</w:t>
            </w:r>
          </w:p>
        </w:tc>
        <w:tc>
          <w:tcPr>
            <w:tcW w:w="2732" w:type="dxa"/>
            <w:shd w:val="clear" w:color="auto" w:fill="FFFF00"/>
          </w:tcPr>
          <w:p w:rsidR="009D1A87" w:rsidRPr="00E12912" w:rsidRDefault="00A2336A" w:rsidP="00E12912">
            <w:pPr>
              <w:spacing w:before="60" w:after="60"/>
              <w:rPr>
                <w:rFonts w:ascii="Arial" w:hAnsi="Arial" w:cs="Arial"/>
                <w:sz w:val="20"/>
                <w:szCs w:val="20"/>
              </w:rPr>
            </w:pPr>
            <w:r>
              <w:rPr>
                <w:rFonts w:ascii="Arial" w:hAnsi="Arial" w:cs="Arial"/>
                <w:sz w:val="20"/>
                <w:szCs w:val="20"/>
              </w:rPr>
              <w:t>Update frequency?</w:t>
            </w:r>
          </w:p>
        </w:tc>
      </w:tr>
      <w:tr w:rsidR="009D1A87" w:rsidTr="00A2336A">
        <w:tc>
          <w:tcPr>
            <w:tcW w:w="3455" w:type="dxa"/>
            <w:shd w:val="clear" w:color="auto" w:fill="FFFF00"/>
          </w:tcPr>
          <w:p w:rsidR="009D1A87" w:rsidRDefault="009D1A87" w:rsidP="00194F16">
            <w:pPr>
              <w:spacing w:before="60" w:after="60"/>
              <w:rPr>
                <w:rFonts w:ascii="Arial" w:hAnsi="Arial" w:cs="Arial"/>
                <w:sz w:val="20"/>
                <w:szCs w:val="20"/>
              </w:rPr>
            </w:pPr>
            <w:r>
              <w:rPr>
                <w:rFonts w:ascii="Arial" w:hAnsi="Arial" w:cs="Arial"/>
                <w:sz w:val="20"/>
                <w:szCs w:val="20"/>
              </w:rPr>
              <w:t>Support to development of Strategic Response Plan</w:t>
            </w:r>
          </w:p>
        </w:tc>
        <w:tc>
          <w:tcPr>
            <w:tcW w:w="6373" w:type="dxa"/>
          </w:tcPr>
          <w:p w:rsidR="009D1A87" w:rsidRDefault="009D1A87" w:rsidP="00E12912">
            <w:pPr>
              <w:spacing w:before="60" w:after="60"/>
              <w:rPr>
                <w:rFonts w:ascii="Arial" w:hAnsi="Arial" w:cs="Arial"/>
                <w:sz w:val="20"/>
                <w:szCs w:val="20"/>
              </w:rPr>
            </w:pPr>
          </w:p>
        </w:tc>
        <w:tc>
          <w:tcPr>
            <w:tcW w:w="1260" w:type="dxa"/>
            <w:shd w:val="clear" w:color="auto" w:fill="FFFFFF" w:themeFill="background1"/>
          </w:tcPr>
          <w:p w:rsidR="009D1A87" w:rsidRDefault="009D1A87" w:rsidP="00E12912">
            <w:pPr>
              <w:spacing w:before="60" w:after="60"/>
              <w:rPr>
                <w:rFonts w:ascii="Arial" w:hAnsi="Arial" w:cs="Arial"/>
                <w:sz w:val="20"/>
                <w:szCs w:val="20"/>
              </w:rPr>
            </w:pPr>
          </w:p>
        </w:tc>
        <w:tc>
          <w:tcPr>
            <w:tcW w:w="2732" w:type="dxa"/>
            <w:shd w:val="clear" w:color="auto" w:fill="FFFF00"/>
          </w:tcPr>
          <w:p w:rsidR="009D1A87" w:rsidRPr="00E12912" w:rsidRDefault="00A2336A" w:rsidP="00E12912">
            <w:pPr>
              <w:spacing w:before="60" w:after="60"/>
              <w:rPr>
                <w:rFonts w:ascii="Arial" w:hAnsi="Arial" w:cs="Arial"/>
                <w:sz w:val="20"/>
                <w:szCs w:val="20"/>
              </w:rPr>
            </w:pPr>
            <w:r>
              <w:rPr>
                <w:rFonts w:ascii="Arial" w:hAnsi="Arial" w:cs="Arial"/>
                <w:sz w:val="20"/>
                <w:szCs w:val="20"/>
              </w:rPr>
              <w:t>Will there be a new SRP or is this work finished?</w:t>
            </w:r>
          </w:p>
        </w:tc>
      </w:tr>
      <w:tr w:rsidR="00E12912" w:rsidTr="00E12912">
        <w:tc>
          <w:tcPr>
            <w:tcW w:w="13820" w:type="dxa"/>
            <w:gridSpan w:val="4"/>
            <w:shd w:val="clear" w:color="auto" w:fill="D9D9D9" w:themeFill="background1" w:themeFillShade="D9"/>
          </w:tcPr>
          <w:p w:rsidR="00E12912" w:rsidRPr="00E12912" w:rsidRDefault="00E12912" w:rsidP="00E12912">
            <w:pPr>
              <w:spacing w:before="60" w:after="60"/>
              <w:rPr>
                <w:rFonts w:ascii="Arial" w:hAnsi="Arial" w:cs="Arial"/>
                <w:sz w:val="20"/>
                <w:szCs w:val="20"/>
              </w:rPr>
            </w:pPr>
            <w:r w:rsidRPr="00E12912">
              <w:rPr>
                <w:rFonts w:ascii="Arial" w:hAnsi="Arial" w:cs="Arial"/>
                <w:sz w:val="20"/>
                <w:szCs w:val="20"/>
              </w:rPr>
              <w:t>Objective 4: Coordination mechanisms are adapted to the context and support the effective and coherent delivery of humanitarian assistance</w:t>
            </w:r>
          </w:p>
        </w:tc>
      </w:tr>
      <w:tr w:rsidR="00E12912" w:rsidTr="00E12912">
        <w:tc>
          <w:tcPr>
            <w:tcW w:w="3455" w:type="dxa"/>
          </w:tcPr>
          <w:p w:rsidR="00E12912" w:rsidRPr="00E12912" w:rsidRDefault="00CB5B8E" w:rsidP="00CB5B8E">
            <w:pPr>
              <w:spacing w:before="60" w:after="60"/>
              <w:rPr>
                <w:rFonts w:ascii="Arial" w:hAnsi="Arial" w:cs="Arial"/>
                <w:sz w:val="20"/>
                <w:szCs w:val="20"/>
              </w:rPr>
            </w:pPr>
            <w:r>
              <w:rPr>
                <w:rFonts w:ascii="Arial" w:hAnsi="Arial" w:cs="Arial"/>
                <w:sz w:val="20"/>
                <w:szCs w:val="20"/>
              </w:rPr>
              <w:t>Preparation,</w:t>
            </w:r>
            <w:r w:rsidR="000459DC">
              <w:rPr>
                <w:rFonts w:ascii="Arial" w:hAnsi="Arial" w:cs="Arial"/>
                <w:sz w:val="20"/>
                <w:szCs w:val="20"/>
              </w:rPr>
              <w:t xml:space="preserve"> moderation </w:t>
            </w:r>
            <w:r>
              <w:rPr>
                <w:rFonts w:ascii="Arial" w:hAnsi="Arial" w:cs="Arial"/>
                <w:sz w:val="20"/>
                <w:szCs w:val="20"/>
              </w:rPr>
              <w:t xml:space="preserve">and documentation </w:t>
            </w:r>
            <w:r w:rsidR="000459DC">
              <w:rPr>
                <w:rFonts w:ascii="Arial" w:hAnsi="Arial" w:cs="Arial"/>
                <w:sz w:val="20"/>
                <w:szCs w:val="20"/>
              </w:rPr>
              <w:t>of Information Management work group</w:t>
            </w:r>
          </w:p>
        </w:tc>
        <w:tc>
          <w:tcPr>
            <w:tcW w:w="6373" w:type="dxa"/>
          </w:tcPr>
          <w:p w:rsidR="00E12912" w:rsidRPr="00E12912" w:rsidRDefault="00CB5B8E" w:rsidP="00E12912">
            <w:pPr>
              <w:spacing w:before="60" w:after="60"/>
              <w:rPr>
                <w:rFonts w:ascii="Arial" w:hAnsi="Arial" w:cs="Arial"/>
                <w:sz w:val="20"/>
                <w:szCs w:val="20"/>
              </w:rPr>
            </w:pPr>
            <w:r>
              <w:rPr>
                <w:rFonts w:ascii="Arial" w:hAnsi="Arial" w:cs="Arial"/>
                <w:sz w:val="20"/>
                <w:szCs w:val="20"/>
              </w:rPr>
              <w:t>Weekly Information work group meetings with attendance of IMOs from different clusters. Meeting minutes produced and shared.</w:t>
            </w:r>
          </w:p>
        </w:tc>
        <w:tc>
          <w:tcPr>
            <w:tcW w:w="1260" w:type="dxa"/>
          </w:tcPr>
          <w:p w:rsidR="00E12912" w:rsidRPr="00E12912" w:rsidRDefault="00CB5B8E" w:rsidP="00E12912">
            <w:pPr>
              <w:spacing w:before="60" w:after="60"/>
              <w:rPr>
                <w:rFonts w:ascii="Arial" w:hAnsi="Arial" w:cs="Arial"/>
                <w:sz w:val="20"/>
                <w:szCs w:val="20"/>
              </w:rPr>
            </w:pPr>
            <w:r>
              <w:rPr>
                <w:rFonts w:ascii="Arial" w:hAnsi="Arial" w:cs="Arial"/>
                <w:sz w:val="20"/>
                <w:szCs w:val="20"/>
              </w:rPr>
              <w:t>52</w:t>
            </w:r>
          </w:p>
        </w:tc>
        <w:tc>
          <w:tcPr>
            <w:tcW w:w="2732" w:type="dxa"/>
          </w:tcPr>
          <w:p w:rsidR="00E12912" w:rsidRPr="00E12912" w:rsidRDefault="00E12912" w:rsidP="00E12912">
            <w:pPr>
              <w:spacing w:before="60" w:after="60"/>
              <w:rPr>
                <w:rFonts w:ascii="Arial" w:hAnsi="Arial" w:cs="Arial"/>
                <w:sz w:val="20"/>
                <w:szCs w:val="20"/>
              </w:rPr>
            </w:pPr>
          </w:p>
        </w:tc>
      </w:tr>
      <w:tr w:rsidR="001B08D3" w:rsidTr="00E12912">
        <w:tc>
          <w:tcPr>
            <w:tcW w:w="3455" w:type="dxa"/>
          </w:tcPr>
          <w:p w:rsidR="001B08D3" w:rsidRPr="00E12912" w:rsidRDefault="001B08D3" w:rsidP="00365A72">
            <w:pPr>
              <w:spacing w:before="60" w:after="60"/>
              <w:rPr>
                <w:rFonts w:ascii="Arial" w:hAnsi="Arial" w:cs="Arial"/>
                <w:sz w:val="20"/>
                <w:szCs w:val="20"/>
              </w:rPr>
            </w:pPr>
            <w:r>
              <w:rPr>
                <w:rFonts w:ascii="Arial" w:hAnsi="Arial" w:cs="Arial"/>
                <w:sz w:val="20"/>
                <w:szCs w:val="20"/>
              </w:rPr>
              <w:t>Maintain, update and distribute meeting calendars and contact directory</w:t>
            </w:r>
          </w:p>
        </w:tc>
        <w:tc>
          <w:tcPr>
            <w:tcW w:w="6373" w:type="dxa"/>
          </w:tcPr>
          <w:p w:rsidR="001B08D3" w:rsidRPr="00E12912" w:rsidRDefault="001B08D3" w:rsidP="00365A72">
            <w:pPr>
              <w:spacing w:before="60" w:after="60"/>
              <w:rPr>
                <w:rFonts w:ascii="Arial" w:hAnsi="Arial" w:cs="Arial"/>
                <w:sz w:val="20"/>
                <w:szCs w:val="20"/>
              </w:rPr>
            </w:pPr>
            <w:r w:rsidRPr="00D61895">
              <w:rPr>
                <w:rFonts w:ascii="Arial" w:hAnsi="Arial" w:cs="Arial"/>
                <w:sz w:val="20"/>
                <w:szCs w:val="20"/>
              </w:rPr>
              <w:t>Meeting calendar and contact directory compiled and shared with humanitarian community</w:t>
            </w:r>
          </w:p>
        </w:tc>
        <w:tc>
          <w:tcPr>
            <w:tcW w:w="1260" w:type="dxa"/>
          </w:tcPr>
          <w:p w:rsidR="001B08D3" w:rsidRPr="00E12912" w:rsidRDefault="001B08D3" w:rsidP="00365A72">
            <w:pPr>
              <w:spacing w:before="60" w:after="60"/>
              <w:rPr>
                <w:rFonts w:ascii="Arial" w:hAnsi="Arial" w:cs="Arial"/>
                <w:sz w:val="20"/>
                <w:szCs w:val="20"/>
              </w:rPr>
            </w:pPr>
            <w:r>
              <w:rPr>
                <w:rFonts w:ascii="Arial" w:hAnsi="Arial" w:cs="Arial"/>
                <w:sz w:val="20"/>
                <w:szCs w:val="20"/>
              </w:rPr>
              <w:t>52</w:t>
            </w:r>
          </w:p>
        </w:tc>
        <w:tc>
          <w:tcPr>
            <w:tcW w:w="2732" w:type="dxa"/>
          </w:tcPr>
          <w:p w:rsidR="001B08D3" w:rsidRPr="00E12912" w:rsidRDefault="001B08D3" w:rsidP="00365A72">
            <w:pPr>
              <w:spacing w:before="60" w:after="60"/>
              <w:rPr>
                <w:rFonts w:ascii="Arial" w:hAnsi="Arial" w:cs="Arial"/>
                <w:sz w:val="20"/>
                <w:szCs w:val="20"/>
              </w:rPr>
            </w:pPr>
          </w:p>
        </w:tc>
      </w:tr>
      <w:tr w:rsidR="001B08D3" w:rsidTr="00E12912">
        <w:tc>
          <w:tcPr>
            <w:tcW w:w="3455" w:type="dxa"/>
          </w:tcPr>
          <w:p w:rsidR="001B08D3" w:rsidRDefault="001B08D3" w:rsidP="00365A72">
            <w:pPr>
              <w:spacing w:before="60" w:after="60"/>
              <w:rPr>
                <w:rFonts w:ascii="Arial" w:hAnsi="Arial" w:cs="Arial"/>
                <w:sz w:val="20"/>
                <w:szCs w:val="20"/>
              </w:rPr>
            </w:pPr>
            <w:r>
              <w:rPr>
                <w:rFonts w:ascii="Arial" w:hAnsi="Arial" w:cs="Arial"/>
                <w:sz w:val="20"/>
                <w:szCs w:val="20"/>
              </w:rPr>
              <w:lastRenderedPageBreak/>
              <w:t>Update and share “Who Is Who”, a description of core OCHA CAR functions</w:t>
            </w:r>
          </w:p>
        </w:tc>
        <w:tc>
          <w:tcPr>
            <w:tcW w:w="6373" w:type="dxa"/>
          </w:tcPr>
          <w:p w:rsidR="001B08D3" w:rsidRPr="00D61895" w:rsidRDefault="00A766EA" w:rsidP="00365A72">
            <w:pPr>
              <w:spacing w:before="60" w:after="60"/>
              <w:rPr>
                <w:rFonts w:ascii="Arial" w:hAnsi="Arial" w:cs="Arial"/>
                <w:sz w:val="20"/>
                <w:szCs w:val="20"/>
              </w:rPr>
            </w:pPr>
            <w:r>
              <w:rPr>
                <w:rFonts w:ascii="Arial" w:hAnsi="Arial" w:cs="Arial"/>
                <w:sz w:val="20"/>
                <w:szCs w:val="20"/>
              </w:rPr>
              <w:t>“Who is Who” updated with every personnel change on OCHA CAR core functions</w:t>
            </w:r>
          </w:p>
        </w:tc>
        <w:tc>
          <w:tcPr>
            <w:tcW w:w="1260" w:type="dxa"/>
          </w:tcPr>
          <w:p w:rsidR="001B08D3" w:rsidRDefault="00A766EA" w:rsidP="00365A72">
            <w:pPr>
              <w:spacing w:before="60" w:after="60"/>
              <w:rPr>
                <w:rFonts w:ascii="Arial" w:hAnsi="Arial" w:cs="Arial"/>
                <w:sz w:val="20"/>
                <w:szCs w:val="20"/>
              </w:rPr>
            </w:pPr>
            <w:r>
              <w:rPr>
                <w:rFonts w:ascii="Arial" w:hAnsi="Arial" w:cs="Arial"/>
                <w:sz w:val="20"/>
                <w:szCs w:val="20"/>
              </w:rPr>
              <w:t>As required</w:t>
            </w:r>
          </w:p>
        </w:tc>
        <w:tc>
          <w:tcPr>
            <w:tcW w:w="2732" w:type="dxa"/>
          </w:tcPr>
          <w:p w:rsidR="001B08D3" w:rsidRPr="00E12912" w:rsidRDefault="001B08D3" w:rsidP="00365A72">
            <w:pPr>
              <w:spacing w:before="60" w:after="60"/>
              <w:rPr>
                <w:rFonts w:ascii="Arial" w:hAnsi="Arial" w:cs="Arial"/>
                <w:sz w:val="20"/>
                <w:szCs w:val="20"/>
              </w:rPr>
            </w:pPr>
          </w:p>
        </w:tc>
      </w:tr>
      <w:tr w:rsidR="00EF3D55" w:rsidTr="00E12912">
        <w:tc>
          <w:tcPr>
            <w:tcW w:w="3455" w:type="dxa"/>
          </w:tcPr>
          <w:p w:rsidR="00EF3D55" w:rsidRDefault="00EF3D55" w:rsidP="00365A72">
            <w:pPr>
              <w:spacing w:before="60" w:after="60"/>
              <w:rPr>
                <w:rFonts w:ascii="Arial" w:hAnsi="Arial" w:cs="Arial"/>
                <w:sz w:val="20"/>
                <w:szCs w:val="20"/>
              </w:rPr>
            </w:pPr>
            <w:r>
              <w:rPr>
                <w:rFonts w:ascii="Arial" w:hAnsi="Arial" w:cs="Arial"/>
                <w:sz w:val="20"/>
                <w:szCs w:val="20"/>
              </w:rPr>
              <w:t xml:space="preserve">Administrate </w:t>
            </w:r>
            <w:proofErr w:type="spellStart"/>
            <w:r>
              <w:rPr>
                <w:rFonts w:ascii="Arial" w:hAnsi="Arial" w:cs="Arial"/>
                <w:sz w:val="20"/>
                <w:szCs w:val="20"/>
              </w:rPr>
              <w:t>Egnyte</w:t>
            </w:r>
            <w:proofErr w:type="spellEnd"/>
            <w:r>
              <w:rPr>
                <w:rFonts w:ascii="Arial" w:hAnsi="Arial" w:cs="Arial"/>
                <w:sz w:val="20"/>
                <w:szCs w:val="20"/>
              </w:rPr>
              <w:t xml:space="preserve"> file sharing platform</w:t>
            </w:r>
          </w:p>
        </w:tc>
        <w:tc>
          <w:tcPr>
            <w:tcW w:w="6373" w:type="dxa"/>
          </w:tcPr>
          <w:p w:rsidR="00EF3D55" w:rsidRPr="00D61895" w:rsidRDefault="00BD3E40" w:rsidP="00365A72">
            <w:pPr>
              <w:spacing w:before="60" w:after="60"/>
              <w:rPr>
                <w:rFonts w:ascii="Arial" w:hAnsi="Arial" w:cs="Arial"/>
                <w:sz w:val="20"/>
                <w:szCs w:val="20"/>
              </w:rPr>
            </w:pPr>
            <w:proofErr w:type="spellStart"/>
            <w:r>
              <w:rPr>
                <w:rFonts w:ascii="Arial" w:hAnsi="Arial" w:cs="Arial"/>
                <w:sz w:val="20"/>
                <w:szCs w:val="20"/>
              </w:rPr>
              <w:t>Egnyte</w:t>
            </w:r>
            <w:proofErr w:type="spellEnd"/>
            <w:r>
              <w:rPr>
                <w:rFonts w:ascii="Arial" w:hAnsi="Arial" w:cs="Arial"/>
                <w:sz w:val="20"/>
                <w:szCs w:val="20"/>
              </w:rPr>
              <w:t xml:space="preserve"> file sharing platform </w:t>
            </w:r>
            <w:r w:rsidR="00CE4ABB">
              <w:rPr>
                <w:rFonts w:ascii="Arial" w:hAnsi="Arial" w:cs="Arial"/>
                <w:sz w:val="20"/>
                <w:szCs w:val="20"/>
              </w:rPr>
              <w:t>up and running. Power user status made available for all OCHA staff. Support provided as required.</w:t>
            </w:r>
          </w:p>
        </w:tc>
        <w:tc>
          <w:tcPr>
            <w:tcW w:w="1260" w:type="dxa"/>
          </w:tcPr>
          <w:p w:rsidR="00EF3D55" w:rsidRDefault="00CE4ABB" w:rsidP="00365A72">
            <w:pPr>
              <w:spacing w:before="60" w:after="60"/>
              <w:rPr>
                <w:rFonts w:ascii="Arial" w:hAnsi="Arial" w:cs="Arial"/>
                <w:sz w:val="20"/>
                <w:szCs w:val="20"/>
              </w:rPr>
            </w:pPr>
            <w:r>
              <w:rPr>
                <w:rFonts w:ascii="Arial" w:hAnsi="Arial" w:cs="Arial"/>
                <w:sz w:val="20"/>
                <w:szCs w:val="20"/>
              </w:rPr>
              <w:t>As required</w:t>
            </w:r>
          </w:p>
        </w:tc>
        <w:tc>
          <w:tcPr>
            <w:tcW w:w="2732" w:type="dxa"/>
          </w:tcPr>
          <w:p w:rsidR="00EF3D55" w:rsidRPr="00E12912" w:rsidRDefault="00EF3D55" w:rsidP="00365A72">
            <w:pPr>
              <w:spacing w:before="60" w:after="60"/>
              <w:rPr>
                <w:rFonts w:ascii="Arial" w:hAnsi="Arial" w:cs="Arial"/>
                <w:sz w:val="20"/>
                <w:szCs w:val="20"/>
              </w:rPr>
            </w:pPr>
          </w:p>
        </w:tc>
      </w:tr>
      <w:tr w:rsidR="006E7EDD" w:rsidTr="00E12912">
        <w:tc>
          <w:tcPr>
            <w:tcW w:w="3455" w:type="dxa"/>
          </w:tcPr>
          <w:p w:rsidR="006E7EDD" w:rsidRDefault="006E7EDD" w:rsidP="00365A72">
            <w:pPr>
              <w:spacing w:before="60" w:after="60"/>
              <w:rPr>
                <w:rFonts w:ascii="Arial" w:hAnsi="Arial" w:cs="Arial"/>
                <w:sz w:val="20"/>
                <w:szCs w:val="20"/>
              </w:rPr>
            </w:pPr>
            <w:r>
              <w:rPr>
                <w:rFonts w:ascii="Arial" w:hAnsi="Arial" w:cs="Arial"/>
                <w:sz w:val="20"/>
                <w:szCs w:val="20"/>
              </w:rPr>
              <w:t xml:space="preserve">Maintain </w:t>
            </w:r>
            <w:proofErr w:type="spellStart"/>
            <w:r>
              <w:rPr>
                <w:rFonts w:ascii="Arial" w:hAnsi="Arial" w:cs="Arial"/>
                <w:sz w:val="20"/>
                <w:szCs w:val="20"/>
              </w:rPr>
              <w:t>Mailchimp</w:t>
            </w:r>
            <w:proofErr w:type="spellEnd"/>
            <w:r w:rsidR="009C433B">
              <w:rPr>
                <w:rFonts w:ascii="Arial" w:hAnsi="Arial" w:cs="Arial"/>
                <w:sz w:val="20"/>
                <w:szCs w:val="20"/>
              </w:rPr>
              <w:t xml:space="preserve"> account for the dissemination of information and products</w:t>
            </w:r>
          </w:p>
        </w:tc>
        <w:tc>
          <w:tcPr>
            <w:tcW w:w="6373" w:type="dxa"/>
          </w:tcPr>
          <w:p w:rsidR="006E7EDD" w:rsidRPr="00D61895" w:rsidRDefault="00CE4ABB" w:rsidP="00365A72">
            <w:pPr>
              <w:spacing w:before="60" w:after="60"/>
              <w:rPr>
                <w:rFonts w:ascii="Arial" w:hAnsi="Arial" w:cs="Arial"/>
                <w:sz w:val="20"/>
                <w:szCs w:val="20"/>
              </w:rPr>
            </w:pPr>
            <w:r>
              <w:rPr>
                <w:rFonts w:ascii="Arial" w:hAnsi="Arial" w:cs="Arial"/>
                <w:sz w:val="20"/>
                <w:szCs w:val="20"/>
              </w:rPr>
              <w:t xml:space="preserve">Up-to-date mailing lists maintained on the </w:t>
            </w:r>
            <w:proofErr w:type="spellStart"/>
            <w:r>
              <w:rPr>
                <w:rFonts w:ascii="Arial" w:hAnsi="Arial" w:cs="Arial"/>
                <w:sz w:val="20"/>
                <w:szCs w:val="20"/>
              </w:rPr>
              <w:t>Mailchimp</w:t>
            </w:r>
            <w:proofErr w:type="spellEnd"/>
            <w:r>
              <w:rPr>
                <w:rFonts w:ascii="Arial" w:hAnsi="Arial" w:cs="Arial"/>
                <w:sz w:val="20"/>
                <w:szCs w:val="20"/>
              </w:rPr>
              <w:t xml:space="preserve"> account and ready for dissemination of information and products.</w:t>
            </w:r>
          </w:p>
        </w:tc>
        <w:tc>
          <w:tcPr>
            <w:tcW w:w="1260" w:type="dxa"/>
          </w:tcPr>
          <w:p w:rsidR="006E7EDD" w:rsidRDefault="006E7EDD" w:rsidP="00365A72">
            <w:pPr>
              <w:spacing w:before="60" w:after="60"/>
              <w:rPr>
                <w:rFonts w:ascii="Arial" w:hAnsi="Arial" w:cs="Arial"/>
                <w:sz w:val="20"/>
                <w:szCs w:val="20"/>
              </w:rPr>
            </w:pPr>
            <w:r>
              <w:rPr>
                <w:rFonts w:ascii="Arial" w:hAnsi="Arial" w:cs="Arial"/>
                <w:sz w:val="20"/>
                <w:szCs w:val="20"/>
              </w:rPr>
              <w:t>52</w:t>
            </w:r>
          </w:p>
        </w:tc>
        <w:tc>
          <w:tcPr>
            <w:tcW w:w="2732" w:type="dxa"/>
          </w:tcPr>
          <w:p w:rsidR="006E7EDD" w:rsidRPr="00E12912" w:rsidRDefault="006E7EDD" w:rsidP="00365A7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sidRPr="00E12912">
              <w:rPr>
                <w:rFonts w:ascii="Arial" w:hAnsi="Arial" w:cs="Arial"/>
                <w:sz w:val="20"/>
                <w:szCs w:val="20"/>
              </w:rPr>
              <w:t>Objective 5: Humanitarian resourcing is predictable, timely and allocated based on priority needs</w:t>
            </w:r>
          </w:p>
        </w:tc>
      </w:tr>
      <w:tr w:rsidR="001B08D3" w:rsidTr="00A2336A">
        <w:tc>
          <w:tcPr>
            <w:tcW w:w="3455"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Produce and share CHF and CERF dashboard</w:t>
            </w:r>
          </w:p>
        </w:tc>
        <w:tc>
          <w:tcPr>
            <w:tcW w:w="6373" w:type="dxa"/>
          </w:tcPr>
          <w:p w:rsidR="001B08D3" w:rsidRPr="00E12912" w:rsidRDefault="00CE4ABB" w:rsidP="00E12912">
            <w:pPr>
              <w:spacing w:before="60" w:after="60"/>
              <w:rPr>
                <w:rFonts w:ascii="Arial" w:hAnsi="Arial" w:cs="Arial"/>
                <w:sz w:val="20"/>
                <w:szCs w:val="20"/>
              </w:rPr>
            </w:pPr>
            <w:r>
              <w:rPr>
                <w:rFonts w:ascii="Arial" w:hAnsi="Arial" w:cs="Arial"/>
                <w:sz w:val="20"/>
                <w:szCs w:val="20"/>
              </w:rPr>
              <w:t>CHF and CERF dashboards produced and shared.</w:t>
            </w:r>
          </w:p>
        </w:tc>
        <w:tc>
          <w:tcPr>
            <w:tcW w:w="1260" w:type="dxa"/>
            <w:shd w:val="clear" w:color="auto" w:fill="FFFF00"/>
          </w:tcPr>
          <w:p w:rsidR="001B08D3" w:rsidRPr="00E12912" w:rsidRDefault="001B08D3" w:rsidP="00E12912">
            <w:pPr>
              <w:spacing w:before="60" w:after="60"/>
              <w:rPr>
                <w:rFonts w:ascii="Arial" w:hAnsi="Arial" w:cs="Arial"/>
                <w:sz w:val="20"/>
                <w:szCs w:val="20"/>
              </w:rPr>
            </w:pPr>
            <w:r>
              <w:rPr>
                <w:rFonts w:ascii="Arial" w:hAnsi="Arial" w:cs="Arial"/>
                <w:sz w:val="20"/>
                <w:szCs w:val="20"/>
              </w:rPr>
              <w:t>?</w:t>
            </w:r>
          </w:p>
        </w:tc>
        <w:tc>
          <w:tcPr>
            <w:tcW w:w="2732" w:type="dxa"/>
            <w:shd w:val="clear" w:color="auto" w:fill="FFFF00"/>
          </w:tcPr>
          <w:p w:rsidR="001B08D3" w:rsidRPr="00E12912" w:rsidRDefault="00A2336A" w:rsidP="00E12912">
            <w:pPr>
              <w:spacing w:before="60" w:after="60"/>
              <w:rPr>
                <w:rFonts w:ascii="Arial" w:hAnsi="Arial" w:cs="Arial"/>
                <w:sz w:val="20"/>
                <w:szCs w:val="20"/>
              </w:rPr>
            </w:pPr>
            <w:r>
              <w:rPr>
                <w:rFonts w:ascii="Arial" w:hAnsi="Arial" w:cs="Arial"/>
                <w:sz w:val="20"/>
                <w:szCs w:val="20"/>
              </w:rPr>
              <w:t>What is the current update frequency?</w:t>
            </w:r>
          </w:p>
        </w:tc>
      </w:tr>
      <w:tr w:rsidR="001B08D3" w:rsidTr="00A2336A">
        <w:tc>
          <w:tcPr>
            <w:tcW w:w="3455" w:type="dxa"/>
          </w:tcPr>
          <w:p w:rsidR="001B08D3" w:rsidRDefault="001B08D3" w:rsidP="00CE4ABB">
            <w:pPr>
              <w:spacing w:before="60" w:after="60"/>
              <w:rPr>
                <w:rFonts w:ascii="Arial" w:hAnsi="Arial" w:cs="Arial"/>
                <w:sz w:val="20"/>
                <w:szCs w:val="20"/>
              </w:rPr>
            </w:pPr>
            <w:r>
              <w:rPr>
                <w:rFonts w:ascii="Arial" w:hAnsi="Arial" w:cs="Arial"/>
                <w:sz w:val="20"/>
                <w:szCs w:val="20"/>
              </w:rPr>
              <w:t xml:space="preserve">Produce and share CHF </w:t>
            </w:r>
            <w:r w:rsidR="00CE4ABB" w:rsidRPr="00CE4ABB">
              <w:rPr>
                <w:rFonts w:ascii="Arial" w:hAnsi="Arial" w:cs="Arial"/>
                <w:sz w:val="20"/>
                <w:szCs w:val="20"/>
                <w:shd w:val="clear" w:color="auto" w:fill="FFFF00"/>
              </w:rPr>
              <w:t>quarterly</w:t>
            </w:r>
            <w:r w:rsidRPr="00CE4ABB">
              <w:rPr>
                <w:rFonts w:ascii="Arial" w:hAnsi="Arial" w:cs="Arial"/>
                <w:sz w:val="20"/>
                <w:szCs w:val="20"/>
                <w:shd w:val="clear" w:color="auto" w:fill="FFFF00"/>
              </w:rPr>
              <w:t xml:space="preserve"> </w:t>
            </w:r>
            <w:r>
              <w:rPr>
                <w:rFonts w:ascii="Arial" w:hAnsi="Arial" w:cs="Arial"/>
                <w:sz w:val="20"/>
                <w:szCs w:val="20"/>
              </w:rPr>
              <w:t>bulletin</w:t>
            </w:r>
          </w:p>
        </w:tc>
        <w:tc>
          <w:tcPr>
            <w:tcW w:w="6373" w:type="dxa"/>
          </w:tcPr>
          <w:p w:rsidR="001B08D3" w:rsidRPr="00E12912" w:rsidRDefault="00CE4ABB" w:rsidP="00E12912">
            <w:pPr>
              <w:spacing w:before="60" w:after="60"/>
              <w:rPr>
                <w:rFonts w:ascii="Arial" w:hAnsi="Arial" w:cs="Arial"/>
                <w:sz w:val="20"/>
                <w:szCs w:val="20"/>
              </w:rPr>
            </w:pPr>
            <w:r>
              <w:rPr>
                <w:rFonts w:ascii="Arial" w:hAnsi="Arial" w:cs="Arial"/>
                <w:sz w:val="20"/>
                <w:szCs w:val="20"/>
              </w:rPr>
              <w:t>CHF bulletin produced and shared on a quarterly basis.</w:t>
            </w:r>
          </w:p>
        </w:tc>
        <w:tc>
          <w:tcPr>
            <w:tcW w:w="1260" w:type="dxa"/>
            <w:shd w:val="clear" w:color="auto" w:fill="auto"/>
          </w:tcPr>
          <w:p w:rsidR="001B08D3" w:rsidRDefault="001B08D3" w:rsidP="00E12912">
            <w:pPr>
              <w:spacing w:before="60" w:after="60"/>
              <w:rPr>
                <w:rFonts w:ascii="Arial" w:hAnsi="Arial" w:cs="Arial"/>
                <w:sz w:val="20"/>
                <w:szCs w:val="20"/>
              </w:rPr>
            </w:pPr>
            <w:r>
              <w:rPr>
                <w:rFonts w:ascii="Arial" w:hAnsi="Arial" w:cs="Arial"/>
                <w:sz w:val="20"/>
                <w:szCs w:val="20"/>
              </w:rPr>
              <w:t>4</w:t>
            </w:r>
          </w:p>
        </w:tc>
        <w:tc>
          <w:tcPr>
            <w:tcW w:w="2732" w:type="dxa"/>
            <w:shd w:val="clear" w:color="auto" w:fill="FFFF00"/>
          </w:tcPr>
          <w:p w:rsidR="001B08D3" w:rsidRPr="00E12912" w:rsidRDefault="00A2336A" w:rsidP="00E12912">
            <w:pPr>
              <w:spacing w:before="60" w:after="60"/>
              <w:rPr>
                <w:rFonts w:ascii="Arial" w:hAnsi="Arial" w:cs="Arial"/>
                <w:sz w:val="20"/>
                <w:szCs w:val="20"/>
              </w:rPr>
            </w:pPr>
            <w:r>
              <w:rPr>
                <w:rFonts w:ascii="Arial" w:hAnsi="Arial" w:cs="Arial"/>
                <w:sz w:val="20"/>
                <w:szCs w:val="20"/>
              </w:rPr>
              <w:t>Quarterly?</w:t>
            </w:r>
          </w:p>
        </w:tc>
      </w:tr>
      <w:tr w:rsidR="001B08D3" w:rsidTr="00921B20">
        <w:tc>
          <w:tcPr>
            <w:tcW w:w="3455" w:type="dxa"/>
          </w:tcPr>
          <w:p w:rsidR="001B08D3" w:rsidRDefault="001B08D3" w:rsidP="001B08D3">
            <w:pPr>
              <w:spacing w:before="60" w:after="60"/>
              <w:rPr>
                <w:rFonts w:ascii="Arial" w:hAnsi="Arial" w:cs="Arial"/>
                <w:sz w:val="20"/>
                <w:szCs w:val="20"/>
              </w:rPr>
            </w:pPr>
            <w:r>
              <w:rPr>
                <w:rFonts w:ascii="Arial" w:hAnsi="Arial" w:cs="Arial"/>
                <w:sz w:val="20"/>
                <w:szCs w:val="20"/>
              </w:rPr>
              <w:t>Produce and share daily Funding Update</w:t>
            </w:r>
          </w:p>
        </w:tc>
        <w:tc>
          <w:tcPr>
            <w:tcW w:w="6373"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Funding</w:t>
            </w:r>
            <w:r w:rsidR="00CE4ABB">
              <w:rPr>
                <w:rFonts w:ascii="Arial" w:hAnsi="Arial" w:cs="Arial"/>
                <w:sz w:val="20"/>
                <w:szCs w:val="20"/>
              </w:rPr>
              <w:t xml:space="preserve"> Update produced </w:t>
            </w:r>
            <w:r>
              <w:rPr>
                <w:rFonts w:ascii="Arial" w:hAnsi="Arial" w:cs="Arial"/>
                <w:sz w:val="20"/>
                <w:szCs w:val="20"/>
              </w:rPr>
              <w:t>daily</w:t>
            </w:r>
            <w:r w:rsidR="00CE4ABB">
              <w:rPr>
                <w:rFonts w:ascii="Arial" w:hAnsi="Arial" w:cs="Arial"/>
                <w:sz w:val="20"/>
                <w:szCs w:val="20"/>
              </w:rPr>
              <w:t>.</w:t>
            </w:r>
          </w:p>
        </w:tc>
        <w:tc>
          <w:tcPr>
            <w:tcW w:w="1260" w:type="dxa"/>
            <w:shd w:val="clear" w:color="auto" w:fill="auto"/>
          </w:tcPr>
          <w:p w:rsidR="001B08D3" w:rsidRDefault="001B08D3" w:rsidP="00E12912">
            <w:pPr>
              <w:spacing w:before="60" w:after="60"/>
              <w:rPr>
                <w:rFonts w:ascii="Arial" w:hAnsi="Arial" w:cs="Arial"/>
                <w:sz w:val="20"/>
                <w:szCs w:val="20"/>
              </w:rPr>
            </w:pPr>
            <w:r>
              <w:rPr>
                <w:rFonts w:ascii="Arial" w:hAnsi="Arial" w:cs="Arial"/>
                <w:sz w:val="20"/>
                <w:szCs w:val="20"/>
              </w:rPr>
              <w:t>300</w:t>
            </w: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sidRPr="00E12912">
              <w:rPr>
                <w:rFonts w:ascii="Arial" w:hAnsi="Arial" w:cs="Arial"/>
                <w:sz w:val="20"/>
                <w:szCs w:val="20"/>
              </w:rPr>
              <w:t>Objective 6: Advocacy, analysis and coordination help ensure that people in emergencies are protected from harm and have access to the assistance they require</w:t>
            </w:r>
          </w:p>
        </w:tc>
      </w:tr>
      <w:tr w:rsidR="001B08D3" w:rsidTr="00E12912">
        <w:tc>
          <w:tcPr>
            <w:tcW w:w="3455"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Maintain and update incident database</w:t>
            </w:r>
          </w:p>
        </w:tc>
        <w:tc>
          <w:tcPr>
            <w:tcW w:w="6373"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Continued registration of security incidents and access constraints</w:t>
            </w:r>
          </w:p>
        </w:tc>
        <w:tc>
          <w:tcPr>
            <w:tcW w:w="1260"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52</w:t>
            </w:r>
          </w:p>
        </w:tc>
        <w:tc>
          <w:tcPr>
            <w:tcW w:w="2732" w:type="dxa"/>
          </w:tcPr>
          <w:p w:rsidR="001B08D3" w:rsidRPr="00E12912" w:rsidRDefault="001B08D3" w:rsidP="00E12912">
            <w:pPr>
              <w:spacing w:before="60" w:after="60"/>
              <w:rPr>
                <w:rFonts w:ascii="Arial" w:hAnsi="Arial" w:cs="Arial"/>
                <w:sz w:val="20"/>
                <w:szCs w:val="20"/>
              </w:rPr>
            </w:pPr>
          </w:p>
        </w:tc>
      </w:tr>
      <w:tr w:rsidR="00C403BC" w:rsidTr="00E12912">
        <w:tc>
          <w:tcPr>
            <w:tcW w:w="3455" w:type="dxa"/>
          </w:tcPr>
          <w:p w:rsidR="00C403BC" w:rsidRDefault="00C403BC" w:rsidP="00C403BC">
            <w:pPr>
              <w:spacing w:before="60" w:after="60"/>
              <w:rPr>
                <w:rFonts w:ascii="Arial" w:hAnsi="Arial" w:cs="Arial"/>
                <w:sz w:val="20"/>
                <w:szCs w:val="20"/>
              </w:rPr>
            </w:pPr>
            <w:r>
              <w:rPr>
                <w:rFonts w:ascii="Arial" w:hAnsi="Arial" w:cs="Arial"/>
                <w:sz w:val="20"/>
                <w:szCs w:val="20"/>
              </w:rPr>
              <w:t xml:space="preserve">Update </w:t>
            </w:r>
            <w:r w:rsidR="006805D4">
              <w:rPr>
                <w:rFonts w:ascii="Arial" w:hAnsi="Arial" w:cs="Arial"/>
                <w:sz w:val="20"/>
                <w:szCs w:val="20"/>
              </w:rPr>
              <w:t>and share visualiz</w:t>
            </w:r>
            <w:r>
              <w:rPr>
                <w:rFonts w:ascii="Arial" w:hAnsi="Arial" w:cs="Arial"/>
                <w:sz w:val="20"/>
                <w:szCs w:val="20"/>
              </w:rPr>
              <w:t>ation of humanitarian road access</w:t>
            </w:r>
          </w:p>
        </w:tc>
        <w:tc>
          <w:tcPr>
            <w:tcW w:w="6373" w:type="dxa"/>
          </w:tcPr>
          <w:p w:rsidR="00C403BC" w:rsidRDefault="006805D4" w:rsidP="00E12912">
            <w:pPr>
              <w:spacing w:before="60" w:after="60"/>
              <w:rPr>
                <w:rFonts w:ascii="Arial" w:hAnsi="Arial" w:cs="Arial"/>
                <w:sz w:val="20"/>
                <w:szCs w:val="20"/>
              </w:rPr>
            </w:pPr>
            <w:r>
              <w:rPr>
                <w:rFonts w:ascii="Arial" w:hAnsi="Arial" w:cs="Arial"/>
                <w:sz w:val="20"/>
                <w:szCs w:val="20"/>
              </w:rPr>
              <w:t>Humanitarian road access visualization updated and shared</w:t>
            </w:r>
            <w:r w:rsidR="00C6109A">
              <w:rPr>
                <w:rFonts w:ascii="Arial" w:hAnsi="Arial" w:cs="Arial"/>
                <w:sz w:val="20"/>
                <w:szCs w:val="20"/>
              </w:rPr>
              <w:t xml:space="preserve"> on a quarterly basis.</w:t>
            </w:r>
          </w:p>
        </w:tc>
        <w:tc>
          <w:tcPr>
            <w:tcW w:w="1260" w:type="dxa"/>
          </w:tcPr>
          <w:p w:rsidR="00C403BC" w:rsidRDefault="006805D4" w:rsidP="00E12912">
            <w:pPr>
              <w:spacing w:before="60" w:after="60"/>
              <w:rPr>
                <w:rFonts w:ascii="Arial" w:hAnsi="Arial" w:cs="Arial"/>
                <w:sz w:val="20"/>
                <w:szCs w:val="20"/>
              </w:rPr>
            </w:pPr>
            <w:r>
              <w:rPr>
                <w:rFonts w:ascii="Arial" w:hAnsi="Arial" w:cs="Arial"/>
                <w:sz w:val="20"/>
                <w:szCs w:val="20"/>
              </w:rPr>
              <w:t>4</w:t>
            </w:r>
          </w:p>
        </w:tc>
        <w:tc>
          <w:tcPr>
            <w:tcW w:w="2732" w:type="dxa"/>
          </w:tcPr>
          <w:p w:rsidR="00C403BC" w:rsidRPr="00E12912" w:rsidRDefault="00C403BC" w:rsidP="00E1291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sidRPr="00E12912">
              <w:rPr>
                <w:rFonts w:ascii="Arial" w:hAnsi="Arial" w:cs="Arial"/>
                <w:sz w:val="20"/>
                <w:szCs w:val="20"/>
              </w:rPr>
              <w:t>Objective 7: Member States and their international partners are supported to respond to crises without delay and with the right assistance</w:t>
            </w:r>
          </w:p>
        </w:tc>
      </w:tr>
      <w:tr w:rsidR="001B08D3" w:rsidTr="00E12912">
        <w:tc>
          <w:tcPr>
            <w:tcW w:w="3455"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Not pertinent.</w:t>
            </w:r>
          </w:p>
        </w:tc>
        <w:tc>
          <w:tcPr>
            <w:tcW w:w="6373" w:type="dxa"/>
          </w:tcPr>
          <w:p w:rsidR="001B08D3" w:rsidRPr="00E12912" w:rsidRDefault="001B08D3" w:rsidP="00E12912">
            <w:pPr>
              <w:spacing w:before="60" w:after="60"/>
              <w:rPr>
                <w:rFonts w:ascii="Arial" w:hAnsi="Arial" w:cs="Arial"/>
                <w:sz w:val="20"/>
                <w:szCs w:val="20"/>
              </w:rPr>
            </w:pPr>
          </w:p>
        </w:tc>
        <w:tc>
          <w:tcPr>
            <w:tcW w:w="1260" w:type="dxa"/>
          </w:tcPr>
          <w:p w:rsidR="001B08D3" w:rsidRPr="00E12912" w:rsidRDefault="001B08D3" w:rsidP="00E12912">
            <w:pPr>
              <w:spacing w:before="60" w:after="60"/>
              <w:rPr>
                <w:rFonts w:ascii="Arial" w:hAnsi="Arial" w:cs="Arial"/>
                <w:sz w:val="20"/>
                <w:szCs w:val="20"/>
              </w:rPr>
            </w:pP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sidRPr="00E12912">
              <w:rPr>
                <w:rFonts w:ascii="Arial" w:hAnsi="Arial" w:cs="Arial"/>
                <w:sz w:val="20"/>
                <w:szCs w:val="20"/>
              </w:rPr>
              <w:t>Objective 8: Bilateral and multilateral humanitarian action and coordination among partners attracts more diverse political, technical and material support and involvement</w:t>
            </w:r>
          </w:p>
        </w:tc>
      </w:tr>
      <w:tr w:rsidR="001B08D3" w:rsidTr="00E12912">
        <w:tc>
          <w:tcPr>
            <w:tcW w:w="3455"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Not pertinent.</w:t>
            </w:r>
          </w:p>
        </w:tc>
        <w:tc>
          <w:tcPr>
            <w:tcW w:w="6373" w:type="dxa"/>
          </w:tcPr>
          <w:p w:rsidR="001B08D3" w:rsidRPr="00E12912" w:rsidRDefault="001B08D3" w:rsidP="00E12912">
            <w:pPr>
              <w:spacing w:before="60" w:after="60"/>
              <w:rPr>
                <w:rFonts w:ascii="Arial" w:hAnsi="Arial" w:cs="Arial"/>
                <w:sz w:val="20"/>
                <w:szCs w:val="20"/>
              </w:rPr>
            </w:pPr>
          </w:p>
        </w:tc>
        <w:tc>
          <w:tcPr>
            <w:tcW w:w="1260" w:type="dxa"/>
          </w:tcPr>
          <w:p w:rsidR="001B08D3" w:rsidRPr="00E12912" w:rsidRDefault="001B08D3" w:rsidP="00E12912">
            <w:pPr>
              <w:spacing w:before="60" w:after="60"/>
              <w:rPr>
                <w:rFonts w:ascii="Arial" w:hAnsi="Arial" w:cs="Arial"/>
                <w:sz w:val="20"/>
                <w:szCs w:val="20"/>
              </w:rPr>
            </w:pP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sidRPr="00E12912">
              <w:rPr>
                <w:rFonts w:ascii="Arial" w:hAnsi="Arial" w:cs="Arial"/>
                <w:sz w:val="20"/>
                <w:szCs w:val="20"/>
              </w:rPr>
              <w:t>Objective 9: International, regional and national actors are able to deploy effective, well-coordinated and interoperable humanitarian response capacity within agreed frameworks</w:t>
            </w:r>
          </w:p>
        </w:tc>
      </w:tr>
      <w:tr w:rsidR="001B08D3" w:rsidTr="00E12912">
        <w:tc>
          <w:tcPr>
            <w:tcW w:w="3455"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lastRenderedPageBreak/>
              <w:t>Not pertinent.</w:t>
            </w:r>
          </w:p>
        </w:tc>
        <w:tc>
          <w:tcPr>
            <w:tcW w:w="6373" w:type="dxa"/>
          </w:tcPr>
          <w:p w:rsidR="001B08D3" w:rsidRPr="00E12912" w:rsidRDefault="001B08D3" w:rsidP="00E12912">
            <w:pPr>
              <w:spacing w:before="60" w:after="60"/>
              <w:rPr>
                <w:rFonts w:ascii="Arial" w:hAnsi="Arial" w:cs="Arial"/>
                <w:sz w:val="20"/>
                <w:szCs w:val="20"/>
              </w:rPr>
            </w:pPr>
          </w:p>
        </w:tc>
        <w:tc>
          <w:tcPr>
            <w:tcW w:w="1260" w:type="dxa"/>
          </w:tcPr>
          <w:p w:rsidR="001B08D3" w:rsidRPr="00E12912" w:rsidRDefault="001B08D3" w:rsidP="00E12912">
            <w:pPr>
              <w:spacing w:before="60" w:after="60"/>
              <w:rPr>
                <w:rFonts w:ascii="Arial" w:hAnsi="Arial" w:cs="Arial"/>
                <w:sz w:val="20"/>
                <w:szCs w:val="20"/>
              </w:rPr>
            </w:pP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sidRPr="00E12912">
              <w:rPr>
                <w:rFonts w:ascii="Arial" w:hAnsi="Arial" w:cs="Arial"/>
                <w:sz w:val="20"/>
                <w:szCs w:val="20"/>
              </w:rPr>
              <w:t xml:space="preserve">Objective </w:t>
            </w:r>
            <w:r>
              <w:rPr>
                <w:rFonts w:ascii="Arial" w:hAnsi="Arial" w:cs="Arial"/>
                <w:sz w:val="20"/>
                <w:szCs w:val="20"/>
              </w:rPr>
              <w:t>10</w:t>
            </w:r>
            <w:r w:rsidRPr="00E12912">
              <w:rPr>
                <w:rFonts w:ascii="Arial" w:hAnsi="Arial" w:cs="Arial"/>
                <w:sz w:val="20"/>
                <w:szCs w:val="20"/>
              </w:rPr>
              <w:t>: Innovation to promote improvement is consistently fostered and brought to scale in the humanitarian sector</w:t>
            </w:r>
          </w:p>
        </w:tc>
      </w:tr>
      <w:tr w:rsidR="001B08D3" w:rsidTr="00E12912">
        <w:tc>
          <w:tcPr>
            <w:tcW w:w="3455"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Not pertinent.</w:t>
            </w:r>
          </w:p>
        </w:tc>
        <w:tc>
          <w:tcPr>
            <w:tcW w:w="6373" w:type="dxa"/>
          </w:tcPr>
          <w:p w:rsidR="001B08D3" w:rsidRPr="00E12912" w:rsidRDefault="001B08D3" w:rsidP="00E12912">
            <w:pPr>
              <w:spacing w:before="60" w:after="60"/>
              <w:rPr>
                <w:rFonts w:ascii="Arial" w:hAnsi="Arial" w:cs="Arial"/>
                <w:sz w:val="20"/>
                <w:szCs w:val="20"/>
              </w:rPr>
            </w:pPr>
          </w:p>
        </w:tc>
        <w:tc>
          <w:tcPr>
            <w:tcW w:w="1260" w:type="dxa"/>
          </w:tcPr>
          <w:p w:rsidR="001B08D3" w:rsidRPr="00E12912" w:rsidRDefault="001B08D3" w:rsidP="00E12912">
            <w:pPr>
              <w:spacing w:before="60" w:after="60"/>
              <w:rPr>
                <w:rFonts w:ascii="Arial" w:hAnsi="Arial" w:cs="Arial"/>
                <w:sz w:val="20"/>
                <w:szCs w:val="20"/>
              </w:rPr>
            </w:pP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13820" w:type="dxa"/>
            <w:gridSpan w:val="4"/>
            <w:shd w:val="clear" w:color="auto" w:fill="D9D9D9" w:themeFill="background1" w:themeFillShade="D9"/>
          </w:tcPr>
          <w:p w:rsidR="001B08D3" w:rsidRPr="00E12912" w:rsidRDefault="001B08D3" w:rsidP="00E12912">
            <w:pPr>
              <w:spacing w:before="60" w:after="60"/>
              <w:rPr>
                <w:rFonts w:ascii="Arial" w:hAnsi="Arial" w:cs="Arial"/>
                <w:sz w:val="20"/>
                <w:szCs w:val="20"/>
              </w:rPr>
            </w:pPr>
            <w:r>
              <w:rPr>
                <w:rFonts w:ascii="Arial" w:hAnsi="Arial" w:cs="Arial"/>
                <w:sz w:val="20"/>
                <w:szCs w:val="20"/>
              </w:rPr>
              <w:t>Objective 11</w:t>
            </w:r>
            <w:r w:rsidRPr="00E12912">
              <w:rPr>
                <w:rFonts w:ascii="Arial" w:hAnsi="Arial" w:cs="Arial"/>
                <w:sz w:val="20"/>
                <w:szCs w:val="20"/>
              </w:rPr>
              <w:t>: Team Management</w:t>
            </w:r>
          </w:p>
        </w:tc>
      </w:tr>
      <w:tr w:rsidR="001B08D3" w:rsidTr="00E12912">
        <w:tc>
          <w:tcPr>
            <w:tcW w:w="3455"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Weekly team meetings and discussion of weekly team work plan</w:t>
            </w:r>
          </w:p>
        </w:tc>
        <w:tc>
          <w:tcPr>
            <w:tcW w:w="6373"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Weekly team meetings conducted and weekly work plans available</w:t>
            </w:r>
          </w:p>
        </w:tc>
        <w:tc>
          <w:tcPr>
            <w:tcW w:w="1260" w:type="dxa"/>
          </w:tcPr>
          <w:p w:rsidR="001B08D3" w:rsidRPr="00E12912" w:rsidRDefault="009C433B" w:rsidP="00E12912">
            <w:pPr>
              <w:spacing w:before="60" w:after="60"/>
              <w:rPr>
                <w:rFonts w:ascii="Arial" w:hAnsi="Arial" w:cs="Arial"/>
                <w:sz w:val="20"/>
                <w:szCs w:val="20"/>
              </w:rPr>
            </w:pPr>
            <w:r>
              <w:rPr>
                <w:rFonts w:ascii="Arial" w:hAnsi="Arial" w:cs="Arial"/>
                <w:sz w:val="20"/>
                <w:szCs w:val="20"/>
              </w:rPr>
              <w:t>52</w:t>
            </w: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3455" w:type="dxa"/>
          </w:tcPr>
          <w:p w:rsidR="001B08D3" w:rsidRPr="00E12912" w:rsidRDefault="001B08D3" w:rsidP="00E12912">
            <w:pPr>
              <w:spacing w:before="60" w:after="60"/>
              <w:rPr>
                <w:rFonts w:ascii="Arial" w:hAnsi="Arial" w:cs="Arial"/>
                <w:sz w:val="20"/>
                <w:szCs w:val="20"/>
              </w:rPr>
            </w:pPr>
            <w:r>
              <w:rPr>
                <w:rFonts w:ascii="Arial" w:hAnsi="Arial" w:cs="Arial"/>
                <w:sz w:val="20"/>
                <w:szCs w:val="20"/>
              </w:rPr>
              <w:t>Information of team members on OCHA CAR management decisions</w:t>
            </w:r>
          </w:p>
        </w:tc>
        <w:tc>
          <w:tcPr>
            <w:tcW w:w="6373"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Team members informed about all relevant management decisions</w:t>
            </w:r>
          </w:p>
        </w:tc>
        <w:tc>
          <w:tcPr>
            <w:tcW w:w="1260" w:type="dxa"/>
          </w:tcPr>
          <w:p w:rsidR="001B08D3" w:rsidRPr="00E12912" w:rsidRDefault="009C433B" w:rsidP="00E12912">
            <w:pPr>
              <w:spacing w:before="60" w:after="60"/>
              <w:rPr>
                <w:rFonts w:ascii="Arial" w:hAnsi="Arial" w:cs="Arial"/>
                <w:sz w:val="20"/>
                <w:szCs w:val="20"/>
              </w:rPr>
            </w:pPr>
            <w:r>
              <w:rPr>
                <w:rFonts w:ascii="Arial" w:hAnsi="Arial" w:cs="Arial"/>
                <w:sz w:val="20"/>
                <w:szCs w:val="20"/>
              </w:rPr>
              <w:t>As required</w:t>
            </w: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3455" w:type="dxa"/>
          </w:tcPr>
          <w:p w:rsidR="001B08D3" w:rsidRPr="00E12912" w:rsidRDefault="00164AE6" w:rsidP="000A2E13">
            <w:pPr>
              <w:spacing w:before="60" w:after="60"/>
              <w:rPr>
                <w:rFonts w:ascii="Arial" w:hAnsi="Arial" w:cs="Arial"/>
                <w:sz w:val="20"/>
                <w:szCs w:val="20"/>
              </w:rPr>
            </w:pPr>
            <w:r>
              <w:rPr>
                <w:rFonts w:ascii="Arial" w:hAnsi="Arial" w:cs="Arial"/>
                <w:sz w:val="20"/>
                <w:szCs w:val="20"/>
              </w:rPr>
              <w:t>Develop unit work plan</w:t>
            </w:r>
          </w:p>
        </w:tc>
        <w:tc>
          <w:tcPr>
            <w:tcW w:w="6373"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 xml:space="preserve">Work plans developed </w:t>
            </w:r>
            <w:r w:rsidR="00A2336A">
              <w:rPr>
                <w:rFonts w:ascii="Arial" w:hAnsi="Arial" w:cs="Arial"/>
                <w:sz w:val="20"/>
                <w:szCs w:val="20"/>
                <w:shd w:val="clear" w:color="auto" w:fill="FFFF00"/>
              </w:rPr>
              <w:t>on a half-yearly basis</w:t>
            </w:r>
            <w:r>
              <w:rPr>
                <w:rFonts w:ascii="Arial" w:hAnsi="Arial" w:cs="Arial"/>
                <w:sz w:val="20"/>
                <w:szCs w:val="20"/>
                <w:shd w:val="clear" w:color="auto" w:fill="FFFF00"/>
              </w:rPr>
              <w:t>.</w:t>
            </w:r>
          </w:p>
        </w:tc>
        <w:tc>
          <w:tcPr>
            <w:tcW w:w="1260" w:type="dxa"/>
          </w:tcPr>
          <w:p w:rsidR="001B08D3" w:rsidRPr="00E12912" w:rsidRDefault="00164AE6" w:rsidP="00E12912">
            <w:pPr>
              <w:spacing w:before="60" w:after="60"/>
              <w:rPr>
                <w:rFonts w:ascii="Arial" w:hAnsi="Arial" w:cs="Arial"/>
                <w:sz w:val="20"/>
                <w:szCs w:val="20"/>
              </w:rPr>
            </w:pPr>
            <w:r>
              <w:rPr>
                <w:rFonts w:ascii="Arial" w:hAnsi="Arial" w:cs="Arial"/>
                <w:sz w:val="20"/>
                <w:szCs w:val="20"/>
              </w:rPr>
              <w:t>2</w:t>
            </w:r>
          </w:p>
        </w:tc>
        <w:tc>
          <w:tcPr>
            <w:tcW w:w="2732" w:type="dxa"/>
          </w:tcPr>
          <w:p w:rsidR="001B08D3" w:rsidRPr="00E12912" w:rsidRDefault="001B08D3" w:rsidP="00E12912">
            <w:pPr>
              <w:spacing w:before="60" w:after="60"/>
              <w:rPr>
                <w:rFonts w:ascii="Arial" w:hAnsi="Arial" w:cs="Arial"/>
                <w:sz w:val="20"/>
                <w:szCs w:val="20"/>
              </w:rPr>
            </w:pPr>
          </w:p>
        </w:tc>
      </w:tr>
      <w:tr w:rsidR="001B08D3" w:rsidTr="00E12912">
        <w:tc>
          <w:tcPr>
            <w:tcW w:w="3455" w:type="dxa"/>
          </w:tcPr>
          <w:p w:rsidR="001B08D3" w:rsidRDefault="00164AE6" w:rsidP="00E12912">
            <w:pPr>
              <w:spacing w:before="60" w:after="60"/>
              <w:rPr>
                <w:rFonts w:ascii="Arial" w:hAnsi="Arial" w:cs="Arial"/>
                <w:sz w:val="20"/>
                <w:szCs w:val="20"/>
              </w:rPr>
            </w:pPr>
            <w:r>
              <w:rPr>
                <w:rFonts w:ascii="Arial" w:hAnsi="Arial" w:cs="Arial"/>
                <w:sz w:val="20"/>
                <w:szCs w:val="20"/>
              </w:rPr>
              <w:t>Perform staff evaluations</w:t>
            </w:r>
          </w:p>
        </w:tc>
        <w:tc>
          <w:tcPr>
            <w:tcW w:w="6373" w:type="dxa"/>
          </w:tcPr>
          <w:p w:rsidR="001B08D3" w:rsidRPr="00E12912" w:rsidRDefault="00B256C8" w:rsidP="00E12912">
            <w:pPr>
              <w:spacing w:before="60" w:after="60"/>
              <w:rPr>
                <w:rFonts w:ascii="Arial" w:hAnsi="Arial" w:cs="Arial"/>
                <w:sz w:val="20"/>
                <w:szCs w:val="20"/>
              </w:rPr>
            </w:pPr>
            <w:r>
              <w:rPr>
                <w:rFonts w:ascii="Arial" w:hAnsi="Arial" w:cs="Arial"/>
                <w:sz w:val="20"/>
                <w:szCs w:val="20"/>
              </w:rPr>
              <w:t>Staff evaluations performed</w:t>
            </w:r>
          </w:p>
        </w:tc>
        <w:tc>
          <w:tcPr>
            <w:tcW w:w="1260" w:type="dxa"/>
          </w:tcPr>
          <w:p w:rsidR="001B08D3" w:rsidRPr="00E12912" w:rsidRDefault="00164AE6" w:rsidP="00E12912">
            <w:pPr>
              <w:spacing w:before="60" w:after="60"/>
              <w:rPr>
                <w:rFonts w:ascii="Arial" w:hAnsi="Arial" w:cs="Arial"/>
                <w:sz w:val="20"/>
                <w:szCs w:val="20"/>
              </w:rPr>
            </w:pPr>
            <w:r>
              <w:rPr>
                <w:rFonts w:ascii="Arial" w:hAnsi="Arial" w:cs="Arial"/>
                <w:sz w:val="20"/>
                <w:szCs w:val="20"/>
              </w:rPr>
              <w:t>2</w:t>
            </w:r>
          </w:p>
        </w:tc>
        <w:tc>
          <w:tcPr>
            <w:tcW w:w="2732" w:type="dxa"/>
          </w:tcPr>
          <w:p w:rsidR="001B08D3" w:rsidRPr="00E12912" w:rsidRDefault="001B08D3" w:rsidP="00E12912">
            <w:pPr>
              <w:spacing w:before="60" w:after="60"/>
              <w:rPr>
                <w:rFonts w:ascii="Arial" w:hAnsi="Arial" w:cs="Arial"/>
                <w:sz w:val="20"/>
                <w:szCs w:val="20"/>
              </w:rPr>
            </w:pPr>
          </w:p>
        </w:tc>
      </w:tr>
    </w:tbl>
    <w:p w:rsidR="001710E3" w:rsidRDefault="001710E3"/>
    <w:sectPr w:rsidR="001710E3" w:rsidSect="0057501A">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FB"/>
    <w:rsid w:val="000459DC"/>
    <w:rsid w:val="000A2E13"/>
    <w:rsid w:val="00164AE6"/>
    <w:rsid w:val="001710E3"/>
    <w:rsid w:val="00194F16"/>
    <w:rsid w:val="001B08D3"/>
    <w:rsid w:val="004223B5"/>
    <w:rsid w:val="0057501A"/>
    <w:rsid w:val="005769E7"/>
    <w:rsid w:val="006805D4"/>
    <w:rsid w:val="006E7EDD"/>
    <w:rsid w:val="006F46CB"/>
    <w:rsid w:val="00790316"/>
    <w:rsid w:val="00883E66"/>
    <w:rsid w:val="00921B20"/>
    <w:rsid w:val="009C433B"/>
    <w:rsid w:val="009D1A87"/>
    <w:rsid w:val="00A2336A"/>
    <w:rsid w:val="00A766EA"/>
    <w:rsid w:val="00B100DC"/>
    <w:rsid w:val="00B256C8"/>
    <w:rsid w:val="00B932BC"/>
    <w:rsid w:val="00BD3E40"/>
    <w:rsid w:val="00C24D76"/>
    <w:rsid w:val="00C403BC"/>
    <w:rsid w:val="00C6109A"/>
    <w:rsid w:val="00CB5B8E"/>
    <w:rsid w:val="00CE4ABB"/>
    <w:rsid w:val="00D23DE4"/>
    <w:rsid w:val="00D61895"/>
    <w:rsid w:val="00E014F1"/>
    <w:rsid w:val="00E12912"/>
    <w:rsid w:val="00EB1DFB"/>
    <w:rsid w:val="00EB3746"/>
    <w:rsid w:val="00E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0B9D8-D9C0-493F-A524-E29E26CB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54b4d9-7ec7-4b5e-b168-732fe2c0b380"/>
    <OCHA_x0020_Office xmlns="f154b4d9-7ec7-4b5e-b168-732fe2c0b380">10</OCHA_x0020_Office>
    <TaxKeywordTaxHTField xmlns="f154b4d9-7ec7-4b5e-b168-732fe2c0b380">
      <Terms xmlns="http://schemas.microsoft.com/office/infopath/2007/PartnerControls"/>
    </TaxKeywordTaxHTField>
    <RoutingRuleDescription xmlns="http://schemas.microsoft.com/sharepoint/v3" xsi:nil="true"/>
    <IM_x0020_Document_x0020_Type xmlns="0000c949-da5a-41a7-a10d-04a5089ffb70">IMU Work Plan</IM_x0020_Document_x0020_Type>
    <Security_x0020_Classification xmlns="f154b4d9-7ec7-4b5e-b168-732fe2c0b380">Unclassified</Security_x0020_Classification>
    <_dlc_DocId xmlns="f154b4d9-7ec7-4b5e-b168-732fe2c0b380">OCHANET-1250-2</_dlc_DocId>
    <_dlc_DocIdUrl xmlns="f154b4d9-7ec7-4b5e-b168-732fe2c0b380">
      <Url>https://ochanet.unocha.org/CA/Information_Management/IM%20CoP/_layouts/DocIdRedir.aspx?ID=OCHANET-1250-2</Url>
      <Description>OCHANET-1250-2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D8FE92E287A96409DEB733D26C9B1C7" ma:contentTypeVersion="5" ma:contentTypeDescription="Create a new document." ma:contentTypeScope="" ma:versionID="46c05b96d9913ffd7acd0864a52ad08c">
  <xsd:schema xmlns:xsd="http://www.w3.org/2001/XMLSchema" xmlns:xs="http://www.w3.org/2001/XMLSchema" xmlns:p="http://schemas.microsoft.com/office/2006/metadata/properties" xmlns:ns1="http://schemas.microsoft.com/sharepoint/v3" xmlns:ns2="f154b4d9-7ec7-4b5e-b168-732fe2c0b380" xmlns:ns3="0000c949-da5a-41a7-a10d-04a5089ffb70" targetNamespace="http://schemas.microsoft.com/office/2006/metadata/properties" ma:root="true" ma:fieldsID="1a53592f068ca97a4a69b8e600a55c52" ns1:_="" ns2:_="" ns3:_="">
    <xsd:import namespace="http://schemas.microsoft.com/sharepoint/v3"/>
    <xsd:import namespace="f154b4d9-7ec7-4b5e-b168-732fe2c0b380"/>
    <xsd:import namespace="0000c949-da5a-41a7-a10d-04a5089ffb7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1:RoutingRuleDescription" minOccurs="0"/>
                <xsd:element ref="ns2:Security_x0020_Classification" minOccurs="0"/>
                <xsd:element ref="ns3:IM_x0020_Document_x0020_Type" minOccurs="0"/>
                <xsd:element ref="ns2:OCHA_x0020_Offic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Security_x0020_Classification" ma:index="16" nillable="true" ma:displayName="Security Classification" ma:default="Unclassified" ma:format="Dropdown" ma:internalName="Security_x0020_Classification">
      <xsd:simpleType>
        <xsd:restriction base="dms:Choice">
          <xsd:enumeration value="Unclassified"/>
          <xsd:enumeration value="Confidential"/>
          <xsd:enumeration value="Strictly Confidential"/>
        </xsd:restriction>
      </xsd:simpleType>
    </xsd:element>
    <xsd:element name="OCHA_x0020_Office" ma:index="18" nillable="true" ma:displayName="OCHA Office" ma:description="OCHA Office List" ma:list="{2e2ab8d5-d3dc-4830-a843-dcd088d30400}" ma:internalName="OCHA_x0020_Office" ma:showField="Title" ma:web="f154b4d9-7ec7-4b5e-b168-732fe2c0b380">
      <xsd:simpleType>
        <xsd:restriction base="dms:Lookup"/>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00c949-da5a-41a7-a10d-04a5089ffb70" elementFormDefault="qualified">
    <xsd:import namespace="http://schemas.microsoft.com/office/2006/documentManagement/types"/>
    <xsd:import namespace="http://schemas.microsoft.com/office/infopath/2007/PartnerControls"/>
    <xsd:element name="IM_x0020_Document_x0020_Type" ma:index="17" nillable="true" ma:displayName="IM Document Type" ma:default="IMU Strategy" ma:description="Document Type" ma:format="Dropdown" ma:internalName="IM_x0020_Document_x0020_Type">
      <xsd:simpleType>
        <xsd:restriction base="dms:Choice">
          <xsd:enumeration value="IMU Strategy"/>
          <xsd:enumeration value="IMU Work Plan"/>
          <xsd:enumeration value="IMWG"/>
          <xsd:enumeration value="Product and Services Catalog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BDF98-581F-4501-9029-8ED0493E9CD9}"/>
</file>

<file path=customXml/itemProps2.xml><?xml version="1.0" encoding="utf-8"?>
<ds:datastoreItem xmlns:ds="http://schemas.openxmlformats.org/officeDocument/2006/customXml" ds:itemID="{6BF0CC98-4A6B-4685-8F12-9A5F6CAB1CBD}"/>
</file>

<file path=customXml/itemProps3.xml><?xml version="1.0" encoding="utf-8"?>
<ds:datastoreItem xmlns:ds="http://schemas.openxmlformats.org/officeDocument/2006/customXml" ds:itemID="{0800BCCA-C1D3-4A3A-8BB1-408865142E7B}"/>
</file>

<file path=customXml/itemProps4.xml><?xml version="1.0" encoding="utf-8"?>
<ds:datastoreItem xmlns:ds="http://schemas.openxmlformats.org/officeDocument/2006/customXml" ds:itemID="{CE8E97A5-EB52-435A-8AE8-B04AA7AA8115}"/>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CAR_IMU Work Plan_Draft 2014</dc:title>
  <dc:subject/>
  <dc:creator>Oliver FRITZ</dc:creator>
  <cp:keywords/>
  <dc:description/>
  <cp:lastModifiedBy>Yakoubou MOUNKARA</cp:lastModifiedBy>
  <cp:revision>2</cp:revision>
  <cp:lastPrinted>2014-07-22T14:29:00Z</cp:lastPrinted>
  <dcterms:created xsi:type="dcterms:W3CDTF">2014-08-09T12:30:00Z</dcterms:created>
  <dcterms:modified xsi:type="dcterms:W3CDTF">2014-08-09T12:30:00Z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0x010100BD8FE92E287A96409DEB733D26C9B1C7</vt:lpwstr>
  </property>
  <property fmtid="{D5CDD505-2E9C-101B-9397-08002B2CF9AE}" pid="3" name="_dlc_DocIdItemGuid">
    <vt:lpwstr>dcb1278e-19cc-4a54-98bc-4ea7353529e3</vt:lpwstr>
  </property>
  <property fmtid="{D5CDD505-2E9C-101B-9397-08002B2CF9AE}" pid="4" name="TaxKeyword">
    <vt:lpwstr/>
  </property>
</Properties>
</file>