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5B" w:rsidRPr="003F695B" w:rsidRDefault="003F695B">
      <w:pPr>
        <w:rPr>
          <w:rFonts w:asciiTheme="majorBidi" w:hAnsiTheme="majorBidi" w:cstheme="majorBidi"/>
        </w:rPr>
      </w:pPr>
    </w:p>
    <w:tbl>
      <w:tblPr>
        <w:tblW w:w="5000" w:type="pct"/>
        <w:jc w:val="center"/>
        <w:tblCellSpacing w:w="15" w:type="dxa"/>
        <w:tblBorders>
          <w:top w:val="single" w:sz="2" w:space="0" w:color="800000"/>
          <w:left w:val="single" w:sz="2" w:space="0" w:color="800000"/>
          <w:bottom w:val="single" w:sz="2" w:space="0" w:color="800000"/>
          <w:right w:val="single" w:sz="2" w:space="0" w:color="800000"/>
        </w:tblBorders>
        <w:tblCellMar>
          <w:top w:w="45" w:type="dxa"/>
          <w:left w:w="45" w:type="dxa"/>
          <w:bottom w:w="45" w:type="dxa"/>
          <w:right w:w="45" w:type="dxa"/>
        </w:tblCellMar>
        <w:tblLook w:val="04A0"/>
      </w:tblPr>
      <w:tblGrid>
        <w:gridCol w:w="1770"/>
        <w:gridCol w:w="8141"/>
      </w:tblGrid>
      <w:tr w:rsidR="003F695B" w:rsidRPr="00A009D0" w:rsidTr="006441CA">
        <w:trPr>
          <w:tblCellSpacing w:w="15" w:type="dxa"/>
          <w:jc w:val="center"/>
        </w:trPr>
        <w:tc>
          <w:tcPr>
            <w:tcW w:w="873" w:type="pct"/>
            <w:shd w:val="clear" w:color="auto" w:fill="EEEEEE"/>
            <w:hideMark/>
          </w:tcPr>
          <w:p w:rsidR="003F695B" w:rsidRPr="00A009D0" w:rsidRDefault="00F918DF" w:rsidP="003F695B">
            <w:pPr>
              <w:spacing w:after="0" w:line="240" w:lineRule="auto"/>
              <w:rPr>
                <w:rFonts w:eastAsia="Times New Roman" w:cstheme="majorBidi"/>
                <w:color w:val="000000"/>
              </w:rPr>
            </w:pPr>
            <w:r>
              <w:rPr>
                <w:rFonts w:eastAsia="Times New Roman" w:cstheme="majorBidi"/>
                <w:color w:val="000000"/>
              </w:rPr>
              <w:t>Job Title</w:t>
            </w:r>
            <w:r w:rsidR="003F695B" w:rsidRPr="00A009D0">
              <w:rPr>
                <w:rFonts w:eastAsia="Times New Roman" w:cstheme="majorBidi"/>
                <w:color w:val="000000"/>
              </w:rPr>
              <w:t>:</w:t>
            </w:r>
          </w:p>
        </w:tc>
        <w:tc>
          <w:tcPr>
            <w:tcW w:w="4082" w:type="pct"/>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3F695B" w:rsidP="003F695B">
                  <w:pPr>
                    <w:spacing w:after="0" w:line="240" w:lineRule="auto"/>
                    <w:rPr>
                      <w:rFonts w:eastAsia="Times New Roman" w:cstheme="majorBidi"/>
                      <w:color w:val="000000"/>
                    </w:rPr>
                  </w:pPr>
                </w:p>
              </w:tc>
            </w:tr>
          </w:tbl>
          <w:p w:rsidR="003F695B" w:rsidRPr="00A009D0" w:rsidRDefault="004C2957" w:rsidP="004C2957">
            <w:pPr>
              <w:spacing w:after="0" w:line="240" w:lineRule="auto"/>
              <w:rPr>
                <w:rFonts w:eastAsia="Times New Roman" w:cstheme="majorBidi"/>
                <w:color w:val="000000"/>
              </w:rPr>
            </w:pPr>
            <w:r w:rsidRPr="00A009D0">
              <w:rPr>
                <w:rFonts w:eastAsia="Times New Roman" w:cstheme="majorBidi"/>
                <w:color w:val="000000"/>
              </w:rPr>
              <w:t xml:space="preserve">IT Assistant </w:t>
            </w:r>
          </w:p>
        </w:tc>
      </w:tr>
      <w:tr w:rsidR="003F695B" w:rsidRPr="00A009D0" w:rsidTr="006441CA">
        <w:trPr>
          <w:tblCellSpacing w:w="15" w:type="dxa"/>
          <w:jc w:val="center"/>
        </w:trPr>
        <w:tc>
          <w:tcPr>
            <w:tcW w:w="873" w:type="pct"/>
            <w:shd w:val="clear" w:color="auto" w:fill="EEEEEE"/>
            <w:vAlign w:val="center"/>
            <w:hideMark/>
          </w:tcPr>
          <w:p w:rsidR="003F695B" w:rsidRPr="00A009D0" w:rsidRDefault="004C2957" w:rsidP="003F695B">
            <w:pPr>
              <w:spacing w:after="0" w:line="240" w:lineRule="auto"/>
              <w:rPr>
                <w:rFonts w:eastAsia="Times New Roman" w:cstheme="majorBidi"/>
                <w:color w:val="000000"/>
              </w:rPr>
            </w:pPr>
            <w:r w:rsidRPr="00A009D0">
              <w:rPr>
                <w:rFonts w:eastAsia="Times New Roman" w:cstheme="majorBidi"/>
                <w:color w:val="000000"/>
              </w:rPr>
              <w:t xml:space="preserve">Career Level </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4C2957" w:rsidP="003F695B">
                  <w:pPr>
                    <w:spacing w:after="0" w:line="240" w:lineRule="auto"/>
                    <w:rPr>
                      <w:rFonts w:eastAsia="Times New Roman" w:cstheme="majorBidi"/>
                      <w:color w:val="000000"/>
                    </w:rPr>
                  </w:pPr>
                  <w:r w:rsidRPr="00A009D0">
                    <w:rPr>
                      <w:rFonts w:eastAsia="Times New Roman" w:cstheme="majorBidi"/>
                      <w:color w:val="000000"/>
                    </w:rPr>
                    <w:t>GS-5</w:t>
                  </w:r>
                </w:p>
              </w:tc>
            </w:tr>
          </w:tbl>
          <w:p w:rsidR="003F695B" w:rsidRPr="00A009D0" w:rsidRDefault="003F695B" w:rsidP="003F695B">
            <w:pPr>
              <w:spacing w:after="0" w:line="240" w:lineRule="auto"/>
              <w:jc w:val="center"/>
              <w:rPr>
                <w:rFonts w:eastAsia="Times New Roman" w:cstheme="majorBidi"/>
                <w:color w:val="000000"/>
              </w:rPr>
            </w:pPr>
          </w:p>
        </w:tc>
      </w:tr>
      <w:tr w:rsidR="004C2957" w:rsidRPr="00A009D0" w:rsidTr="004C2957">
        <w:trPr>
          <w:trHeight w:val="210"/>
          <w:tblCellSpacing w:w="15" w:type="dxa"/>
          <w:jc w:val="center"/>
        </w:trPr>
        <w:tc>
          <w:tcPr>
            <w:tcW w:w="873" w:type="pct"/>
            <w:shd w:val="clear" w:color="auto" w:fill="EEEEEE"/>
            <w:vAlign w:val="center"/>
            <w:hideMark/>
          </w:tcPr>
          <w:p w:rsidR="004C2957" w:rsidRPr="00A009D0" w:rsidRDefault="004C2957" w:rsidP="003F695B">
            <w:pPr>
              <w:spacing w:after="0" w:line="240" w:lineRule="auto"/>
              <w:rPr>
                <w:rFonts w:eastAsia="Times New Roman" w:cstheme="majorBidi"/>
                <w:color w:val="000000"/>
              </w:rPr>
            </w:pPr>
            <w:r w:rsidRPr="00A009D0">
              <w:rPr>
                <w:rFonts w:eastAsia="Times New Roman" w:cstheme="majorBidi"/>
                <w:color w:val="000000"/>
              </w:rPr>
              <w:t>Job Type</w:t>
            </w:r>
          </w:p>
        </w:tc>
        <w:tc>
          <w:tcPr>
            <w:tcW w:w="4082" w:type="pct"/>
            <w:vAlign w:val="center"/>
            <w:hideMark/>
          </w:tcPr>
          <w:p w:rsidR="004C2957" w:rsidRPr="00A009D0" w:rsidRDefault="004C2957" w:rsidP="003F695B">
            <w:pPr>
              <w:spacing w:after="0" w:line="240" w:lineRule="auto"/>
              <w:rPr>
                <w:rFonts w:eastAsia="Times New Roman" w:cstheme="majorBidi"/>
                <w:color w:val="000000"/>
              </w:rPr>
            </w:pPr>
            <w:r w:rsidRPr="00A009D0">
              <w:rPr>
                <w:rFonts w:eastAsia="Times New Roman" w:cstheme="majorBidi"/>
                <w:color w:val="000000"/>
              </w:rPr>
              <w:t>Fixed Term</w:t>
            </w: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Positions:</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4C2957" w:rsidP="003F695B">
                  <w:pPr>
                    <w:spacing w:after="0" w:line="240" w:lineRule="auto"/>
                    <w:rPr>
                      <w:rFonts w:eastAsia="Times New Roman" w:cstheme="majorBidi"/>
                      <w:color w:val="000000"/>
                    </w:rPr>
                  </w:pPr>
                  <w:r w:rsidRPr="00A009D0">
                    <w:rPr>
                      <w:rFonts w:eastAsia="Times New Roman" w:cstheme="majorBidi"/>
                      <w:color w:val="000000"/>
                    </w:rPr>
                    <w:t>1</w:t>
                  </w:r>
                </w:p>
              </w:tc>
            </w:tr>
          </w:tbl>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Agency / Project:</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UNOCHA</w:t>
                  </w:r>
                </w:p>
              </w:tc>
            </w:tr>
          </w:tbl>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City/Location:</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3F695B" w:rsidP="004C2957">
                  <w:pPr>
                    <w:spacing w:after="0" w:line="240" w:lineRule="auto"/>
                    <w:rPr>
                      <w:rFonts w:eastAsia="Times New Roman" w:cstheme="majorBidi"/>
                      <w:color w:val="000000"/>
                    </w:rPr>
                  </w:pPr>
                  <w:r w:rsidRPr="00A009D0">
                    <w:rPr>
                      <w:rFonts w:eastAsia="Times New Roman" w:cstheme="majorBidi"/>
                      <w:color w:val="000000"/>
                    </w:rPr>
                    <w:t xml:space="preserve">Islamabad </w:t>
                  </w:r>
                </w:p>
              </w:tc>
            </w:tr>
          </w:tbl>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Country:</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 xml:space="preserve">Pakistan </w:t>
                  </w:r>
                </w:p>
              </w:tc>
            </w:tr>
          </w:tbl>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p>
        </w:tc>
        <w:tc>
          <w:tcPr>
            <w:tcW w:w="4082" w:type="pct"/>
            <w:vAlign w:val="center"/>
            <w:hideMark/>
          </w:tcPr>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vAlign w:val="center"/>
            <w:hideMark/>
          </w:tcPr>
          <w:p w:rsidR="003F695B" w:rsidRPr="00A009D0" w:rsidRDefault="003F695B" w:rsidP="003F695B">
            <w:pPr>
              <w:spacing w:after="0" w:line="240" w:lineRule="auto"/>
              <w:rPr>
                <w:rFonts w:eastAsia="Times New Roman" w:cstheme="majorBidi"/>
                <w:color w:val="000000"/>
              </w:rPr>
            </w:pPr>
          </w:p>
        </w:tc>
        <w:tc>
          <w:tcPr>
            <w:tcW w:w="4082" w:type="pct"/>
            <w:vAlign w:val="center"/>
            <w:hideMark/>
          </w:tcPr>
          <w:p w:rsidR="003F695B" w:rsidRPr="00A009D0" w:rsidRDefault="003F695B" w:rsidP="003F695B">
            <w:pPr>
              <w:spacing w:after="0" w:line="240" w:lineRule="auto"/>
              <w:jc w:val="center"/>
              <w:rPr>
                <w:rFonts w:eastAsia="Times New Roman" w:cstheme="majorBidi"/>
                <w:color w:val="000000"/>
              </w:rPr>
            </w:pPr>
          </w:p>
        </w:tc>
      </w:tr>
      <w:tr w:rsidR="003F695B" w:rsidRPr="00A009D0" w:rsidTr="006441CA">
        <w:trPr>
          <w:tblCellSpacing w:w="15" w:type="dxa"/>
          <w:jc w:val="center"/>
        </w:trPr>
        <w:tc>
          <w:tcPr>
            <w:tcW w:w="873" w:type="pct"/>
            <w:shd w:val="clear" w:color="auto" w:fill="EEEEEE"/>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Experience:</w:t>
            </w:r>
          </w:p>
        </w:tc>
        <w:tc>
          <w:tcPr>
            <w:tcW w:w="4082" w:type="pct"/>
            <w:vAlign w:val="center"/>
            <w:hideMark/>
          </w:tcPr>
          <w:tbl>
            <w:tblPr>
              <w:tblW w:w="4750" w:type="pct"/>
              <w:jc w:val="center"/>
              <w:tblCellSpacing w:w="0" w:type="dxa"/>
              <w:tblCellMar>
                <w:left w:w="0" w:type="dxa"/>
                <w:right w:w="0" w:type="dxa"/>
              </w:tblCellMar>
              <w:tblLook w:val="04A0"/>
            </w:tblPr>
            <w:tblGrid>
              <w:gridCol w:w="7601"/>
            </w:tblGrid>
            <w:tr w:rsidR="003F695B" w:rsidRPr="00A009D0">
              <w:trPr>
                <w:tblCellSpacing w:w="0" w:type="dxa"/>
                <w:jc w:val="center"/>
              </w:trPr>
              <w:tc>
                <w:tcPr>
                  <w:tcW w:w="0" w:type="auto"/>
                  <w:vAlign w:val="center"/>
                  <w:hideMark/>
                </w:tcPr>
                <w:p w:rsidR="006441CA" w:rsidRPr="00A009D0" w:rsidRDefault="003F695B" w:rsidP="006441CA">
                  <w:pPr>
                    <w:pStyle w:val="ListParagraph"/>
                    <w:numPr>
                      <w:ilvl w:val="0"/>
                      <w:numId w:val="2"/>
                    </w:numPr>
                    <w:spacing w:after="240" w:line="240" w:lineRule="auto"/>
                    <w:rPr>
                      <w:rFonts w:eastAsia="Times New Roman" w:cstheme="majorBidi"/>
                      <w:color w:val="000000"/>
                    </w:rPr>
                  </w:pPr>
                  <w:r w:rsidRPr="00A009D0">
                    <w:rPr>
                      <w:rFonts w:eastAsia="Times New Roman" w:cstheme="majorBidi"/>
                      <w:color w:val="000000"/>
                    </w:rPr>
                    <w:t>At least 3 years of relevant experience.</w:t>
                  </w:r>
                </w:p>
                <w:p w:rsidR="003F695B" w:rsidRPr="00A009D0" w:rsidRDefault="003F695B" w:rsidP="006441CA">
                  <w:pPr>
                    <w:pStyle w:val="ListParagraph"/>
                    <w:numPr>
                      <w:ilvl w:val="0"/>
                      <w:numId w:val="2"/>
                    </w:numPr>
                    <w:spacing w:after="240" w:line="240" w:lineRule="auto"/>
                    <w:rPr>
                      <w:rFonts w:eastAsia="Times New Roman" w:cstheme="majorBidi"/>
                      <w:color w:val="000000"/>
                    </w:rPr>
                  </w:pPr>
                  <w:r w:rsidRPr="00A009D0">
                    <w:rPr>
                      <w:rFonts w:eastAsia="Times New Roman" w:cstheme="majorBidi"/>
                      <w:color w:val="000000"/>
                    </w:rPr>
                    <w:t>The incumbent should have the capacity to manage an efficient Local and Wide Area Network. A good working knowledge of MS Office Applications notably power point and Mail System is essential. Knowledge and experience with Global Networks rules and regulations is preferred</w:t>
                  </w:r>
                </w:p>
              </w:tc>
            </w:tr>
          </w:tbl>
          <w:p w:rsidR="003F695B" w:rsidRPr="00A009D0" w:rsidRDefault="003F695B" w:rsidP="003F695B">
            <w:pPr>
              <w:spacing w:after="0" w:line="240" w:lineRule="auto"/>
              <w:jc w:val="center"/>
              <w:rPr>
                <w:rFonts w:eastAsia="Times New Roman" w:cstheme="majorBidi"/>
                <w:color w:val="000000"/>
              </w:rPr>
            </w:pPr>
          </w:p>
        </w:tc>
      </w:tr>
      <w:tr w:rsidR="003F695B" w:rsidRPr="00A009D0" w:rsidTr="003F695B">
        <w:trPr>
          <w:tblCellSpacing w:w="15" w:type="dxa"/>
          <w:jc w:val="center"/>
        </w:trPr>
        <w:tc>
          <w:tcPr>
            <w:tcW w:w="4970" w:type="pct"/>
            <w:gridSpan w:val="2"/>
            <w:shd w:val="clear" w:color="auto" w:fill="EEEEEE"/>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Description:</w:t>
            </w:r>
          </w:p>
        </w:tc>
      </w:tr>
      <w:tr w:rsidR="003F695B" w:rsidRPr="00A009D0" w:rsidTr="006441CA">
        <w:trPr>
          <w:tblCellSpacing w:w="15" w:type="dxa"/>
          <w:jc w:val="center"/>
        </w:trPr>
        <w:tc>
          <w:tcPr>
            <w:tcW w:w="873" w:type="pct"/>
            <w:shd w:val="clear" w:color="auto" w:fill="EEEEEE"/>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 </w:t>
            </w:r>
          </w:p>
        </w:tc>
        <w:tc>
          <w:tcPr>
            <w:tcW w:w="4082" w:type="pct"/>
            <w:vAlign w:val="center"/>
            <w:hideMark/>
          </w:tcPr>
          <w:tbl>
            <w:tblPr>
              <w:tblW w:w="4750" w:type="pct"/>
              <w:tblCellSpacing w:w="0" w:type="dxa"/>
              <w:tblCellMar>
                <w:left w:w="0" w:type="dxa"/>
                <w:right w:w="0" w:type="dxa"/>
              </w:tblCellMar>
              <w:tblLook w:val="04A0"/>
            </w:tblPr>
            <w:tblGrid>
              <w:gridCol w:w="150"/>
              <w:gridCol w:w="7451"/>
            </w:tblGrid>
            <w:tr w:rsidR="003F695B" w:rsidRPr="00A009D0">
              <w:trPr>
                <w:tblCellSpacing w:w="0" w:type="dxa"/>
              </w:trPr>
              <w:tc>
                <w:tcPr>
                  <w:tcW w:w="150" w:type="dxa"/>
                  <w:vAlign w:val="center"/>
                  <w:hideMark/>
                </w:tcPr>
                <w:p w:rsidR="003F695B" w:rsidRPr="00A009D0" w:rsidRDefault="003F695B" w:rsidP="003F695B">
                  <w:pPr>
                    <w:spacing w:after="0" w:line="240" w:lineRule="auto"/>
                    <w:rPr>
                      <w:rFonts w:eastAsia="Times New Roman" w:cstheme="majorBidi"/>
                    </w:rPr>
                  </w:pPr>
                </w:p>
              </w:tc>
              <w:tc>
                <w:tcPr>
                  <w:tcW w:w="0" w:type="auto"/>
                  <w:vAlign w:val="center"/>
                  <w:hideMark/>
                </w:tcPr>
                <w:p w:rsidR="003F695B" w:rsidRPr="00A009D0" w:rsidRDefault="003F695B" w:rsidP="003F695B">
                  <w:pPr>
                    <w:spacing w:after="0" w:line="360" w:lineRule="auto"/>
                    <w:rPr>
                      <w:rFonts w:eastAsia="Times New Roman" w:cstheme="majorBidi"/>
                      <w:b/>
                      <w:bCs/>
                      <w:color w:val="000000"/>
                      <w:u w:val="single"/>
                    </w:rPr>
                  </w:pPr>
                  <w:r w:rsidRPr="00A009D0">
                    <w:rPr>
                      <w:rFonts w:eastAsia="Times New Roman" w:cstheme="majorBidi"/>
                      <w:b/>
                      <w:bCs/>
                      <w:color w:val="000000"/>
                      <w:u w:val="single"/>
                    </w:rPr>
                    <w:t>Description:</w:t>
                  </w:r>
                </w:p>
                <w:p w:rsidR="004C2957" w:rsidRPr="00A009D0" w:rsidRDefault="004C2957" w:rsidP="004C2957">
                  <w:pPr>
                    <w:pStyle w:val="NormalWeb"/>
                    <w:rPr>
                      <w:rFonts w:asciiTheme="minorHAnsi" w:hAnsiTheme="minorHAnsi"/>
                      <w:i/>
                      <w:sz w:val="22"/>
                      <w:szCs w:val="22"/>
                    </w:rPr>
                  </w:pPr>
                  <w:r w:rsidRPr="00A009D0">
                    <w:rPr>
                      <w:rFonts w:asciiTheme="minorHAnsi" w:hAnsiTheme="minorHAnsi"/>
                      <w:i/>
                      <w:sz w:val="22"/>
                      <w:szCs w:val="22"/>
                    </w:rPr>
                    <w:t xml:space="preserve">In order to assist in addressing the humanitarian challenges being faced by people of Pakistan, especially after the recent and last year’s catastrophic floods in the country, OCHA has strengthened its presence in Pakistan by establishing field offices, in order to provide support to UN agencies, NGOs, donors and other humanitarian organizations working in Pakistan. One of OCHA's strategic priorities will be to support the Humanitarian Coordinator in the coordination and dissemination of public information, media relations and advocacy for humanitarian assistance to the populations in Pakistan affected by recent flooding, ongoing response to the conflict in north and northwest areas of Pakistan, and overall disaster preparedness throughout the country. </w:t>
                  </w:r>
                </w:p>
                <w:p w:rsidR="003F695B" w:rsidRPr="00A009D0" w:rsidRDefault="003F695B" w:rsidP="003F695B">
                  <w:pPr>
                    <w:spacing w:after="0" w:line="360" w:lineRule="auto"/>
                    <w:rPr>
                      <w:rFonts w:eastAsia="Times New Roman" w:cstheme="majorBidi"/>
                      <w:color w:val="000000"/>
                    </w:rPr>
                  </w:pPr>
                  <w:r w:rsidRPr="00A009D0">
                    <w:rPr>
                      <w:rFonts w:eastAsia="Times New Roman" w:cstheme="majorBidi"/>
                      <w:b/>
                      <w:bCs/>
                      <w:color w:val="000000"/>
                      <w:u w:val="single"/>
                    </w:rPr>
                    <w:t>Terms of Reference:</w:t>
                  </w:r>
                </w:p>
                <w:p w:rsidR="003F695B" w:rsidRPr="00A009D0" w:rsidRDefault="003F695B" w:rsidP="003F695B">
                  <w:pPr>
                    <w:spacing w:after="0" w:line="360" w:lineRule="auto"/>
                    <w:rPr>
                      <w:rFonts w:eastAsia="Times New Roman" w:cstheme="majorBidi"/>
                      <w:color w:val="000000"/>
                    </w:rPr>
                  </w:pPr>
                  <w:r w:rsidRPr="00A009D0">
                    <w:rPr>
                      <w:rFonts w:eastAsia="Times New Roman" w:cstheme="majorBidi"/>
                      <w:color w:val="000000"/>
                    </w:rPr>
                    <w:t>The IT Assistant will work under the overall supervision of National IT Officer, OCHA- Pakistan and will be responsible for the following tasks: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Server Hardware &amp; Software – Support, maintain and administrate server hardware and software systems. Provide input in procurement of hardware and software keeping cost factor and new trends/technologies in the mind;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Documentation – Assistance with the creation, format and maintenance of network and information-systems documentation;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Network Security – Pro-actively administrate the security of server systems, messaging, mail server, firewalls and hosted systems against any kind of threats which can destroy the data;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Monitoring &amp; Logging – Review and maintain network logging and monitoring (i.e. server performance monitors);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Information and research gathering – stay current with technology </w:t>
                  </w:r>
                  <w:r w:rsidRPr="00A009D0">
                    <w:rPr>
                      <w:rFonts w:eastAsia="Times New Roman" w:cstheme="majorBidi"/>
                      <w:color w:val="000000"/>
                    </w:rPr>
                    <w:lastRenderedPageBreak/>
                    <w:t xml:space="preserve">changes, applicable systems, industry trends and developments especially in Networking Infrastructure and new wireless networking trends coupled with third party power tools to optimize the performance of remote access;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Training and Facilitation – Transfer of necessary knowledge to the project staff to increase the broader understanding of Information Technologies potential;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Handling all Internet connectivity issues with ISP to provide 24*7*365 hours internet access and availability to project staff;  Demonstrated ability to plan and administer the deployment of software products in a heterogeneous environment with an objective for standardization of all software and hardware which can provide the best solutions to streamline the internal operations;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Proven ability to work in a high pressure environment with multiple tasks, changing priorities, and changing resources; </w:t>
                  </w:r>
                </w:p>
                <w:p w:rsidR="003F695B" w:rsidRPr="00A009D0" w:rsidRDefault="003F695B" w:rsidP="003F695B">
                  <w:pPr>
                    <w:numPr>
                      <w:ilvl w:val="0"/>
                      <w:numId w:val="1"/>
                    </w:numPr>
                    <w:spacing w:before="100" w:beforeAutospacing="1" w:after="100" w:afterAutospacing="1" w:line="240" w:lineRule="auto"/>
                    <w:rPr>
                      <w:rFonts w:eastAsia="Times New Roman" w:cstheme="majorBidi"/>
                      <w:color w:val="000000"/>
                    </w:rPr>
                  </w:pPr>
                  <w:r w:rsidRPr="00A009D0">
                    <w:rPr>
                      <w:rFonts w:eastAsia="Times New Roman" w:cstheme="majorBidi"/>
                      <w:color w:val="000000"/>
                    </w:rPr>
                    <w:t xml:space="preserve"> High exposure to Microsoft Windows (XP Pro, 2000/2003 Server), Intel based desktops, laptops hardware and computer peripherals like printers, plotters and photo copiers;  All additional technical or non-technical responsibilities and duties assigned by Management within IT/IS domains. </w:t>
                  </w:r>
                </w:p>
              </w:tc>
            </w:tr>
          </w:tbl>
          <w:p w:rsidR="003F695B" w:rsidRPr="00A009D0" w:rsidRDefault="003F695B" w:rsidP="003F695B">
            <w:pPr>
              <w:spacing w:after="0" w:line="240" w:lineRule="auto"/>
              <w:rPr>
                <w:rFonts w:eastAsia="Times New Roman" w:cstheme="majorBidi"/>
                <w:color w:val="000000"/>
              </w:rPr>
            </w:pPr>
          </w:p>
        </w:tc>
      </w:tr>
    </w:tbl>
    <w:p w:rsidR="003F695B" w:rsidRPr="00A009D0" w:rsidRDefault="003F695B" w:rsidP="003F695B">
      <w:pPr>
        <w:spacing w:after="0" w:line="240" w:lineRule="auto"/>
        <w:rPr>
          <w:rFonts w:eastAsia="Times New Roman" w:cstheme="majorBidi"/>
        </w:rPr>
      </w:pPr>
    </w:p>
    <w:tbl>
      <w:tblPr>
        <w:tblW w:w="5000" w:type="pct"/>
        <w:jc w:val="center"/>
        <w:tblCellSpacing w:w="0" w:type="dxa"/>
        <w:tblCellMar>
          <w:top w:w="45" w:type="dxa"/>
          <w:left w:w="45" w:type="dxa"/>
          <w:bottom w:w="45" w:type="dxa"/>
          <w:right w:w="45" w:type="dxa"/>
        </w:tblCellMar>
        <w:tblLook w:val="04A0"/>
      </w:tblPr>
      <w:tblGrid>
        <w:gridCol w:w="565"/>
        <w:gridCol w:w="744"/>
        <w:gridCol w:w="963"/>
        <w:gridCol w:w="820"/>
        <w:gridCol w:w="6749"/>
      </w:tblGrid>
      <w:tr w:rsidR="003F695B" w:rsidRPr="00A009D0">
        <w:trPr>
          <w:tblCellSpacing w:w="0" w:type="dxa"/>
          <w:jc w:val="center"/>
        </w:trPr>
        <w:tc>
          <w:tcPr>
            <w:tcW w:w="5000" w:type="pct"/>
            <w:gridSpan w:val="5"/>
            <w:tcBorders>
              <w:top w:val="nil"/>
              <w:left w:val="nil"/>
              <w:bottom w:val="nil"/>
              <w:right w:val="nil"/>
            </w:tcBorders>
            <w:shd w:val="clear" w:color="auto" w:fill="000066"/>
            <w:vAlign w:val="center"/>
            <w:hideMark/>
          </w:tcPr>
          <w:p w:rsidR="003F695B" w:rsidRPr="00A009D0" w:rsidRDefault="003F695B" w:rsidP="003F695B">
            <w:pPr>
              <w:spacing w:after="0" w:line="240" w:lineRule="auto"/>
              <w:jc w:val="center"/>
              <w:rPr>
                <w:rFonts w:eastAsia="Times New Roman" w:cstheme="majorBidi"/>
                <w:color w:val="000000"/>
              </w:rPr>
            </w:pPr>
            <w:r w:rsidRPr="00A009D0">
              <w:rPr>
                <w:rFonts w:eastAsia="Times New Roman" w:cstheme="majorBidi"/>
                <w:b/>
                <w:bCs/>
                <w:color w:val="FFFFFF"/>
              </w:rPr>
              <w:t>Education</w:t>
            </w:r>
          </w:p>
        </w:tc>
      </w:tr>
      <w:tr w:rsidR="003F695B" w:rsidRPr="00A009D0">
        <w:trPr>
          <w:tblCellSpacing w:w="0" w:type="dxa"/>
          <w:jc w:val="center"/>
        </w:trPr>
        <w:tc>
          <w:tcPr>
            <w:tcW w:w="0" w:type="auto"/>
            <w:tcBorders>
              <w:top w:val="nil"/>
              <w:left w:val="nil"/>
              <w:bottom w:val="nil"/>
              <w:right w:val="nil"/>
            </w:tcBorders>
            <w:shd w:val="clear" w:color="auto" w:fill="EEEEEE"/>
            <w:vAlign w:val="center"/>
            <w:hideMark/>
          </w:tcPr>
          <w:p w:rsidR="003F695B" w:rsidRPr="00A009D0" w:rsidRDefault="003F695B" w:rsidP="003F695B">
            <w:pPr>
              <w:spacing w:after="0" w:line="240" w:lineRule="auto"/>
              <w:rPr>
                <w:rFonts w:eastAsia="Times New Roman" w:cstheme="majorBidi"/>
                <w:b/>
                <w:bCs/>
                <w:color w:val="000000"/>
              </w:rPr>
            </w:pPr>
            <w:r w:rsidRPr="00A009D0">
              <w:rPr>
                <w:rFonts w:eastAsia="Times New Roman" w:cstheme="majorBidi"/>
                <w:b/>
                <w:bCs/>
                <w:color w:val="000000"/>
              </w:rPr>
              <w:t>Must</w:t>
            </w:r>
            <w:r w:rsidRPr="00A009D0">
              <w:rPr>
                <w:rFonts w:eastAsia="Times New Roman" w:cstheme="majorBidi"/>
                <w:b/>
                <w:bCs/>
                <w:noProof/>
                <w:color w:val="000000"/>
                <w:lang w:val="en-US" w:eastAsia="en-US"/>
              </w:rPr>
              <w:drawing>
                <wp:inline distT="0" distB="0" distL="0" distR="0">
                  <wp:extent cx="190500" cy="76200"/>
                  <wp:effectExtent l="0" t="0" r="0" b="0"/>
                  <wp:docPr id="13" name="Picture 1" descr="http://jobs.undp.org.pk/images3/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bs.undp.org.pk/images3/spacer.gif"/>
                          <pic:cNvPicPr>
                            <a:picLocks noChangeAspect="1" noChangeArrowheads="1"/>
                          </pic:cNvPicPr>
                        </pic:nvPicPr>
                        <pic:blipFill>
                          <a:blip r:embed="rId5"/>
                          <a:srcRect/>
                          <a:stretch>
                            <a:fillRect/>
                          </a:stretch>
                        </pic:blipFill>
                        <pic:spPr bwMode="auto">
                          <a:xfrm>
                            <a:off x="0" y="0"/>
                            <a:ext cx="190500" cy="762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hideMark/>
          </w:tcPr>
          <w:p w:rsidR="003F695B" w:rsidRPr="00A009D0" w:rsidRDefault="003F695B" w:rsidP="003F695B">
            <w:pPr>
              <w:spacing w:after="0" w:line="240" w:lineRule="auto"/>
              <w:rPr>
                <w:rFonts w:eastAsia="Times New Roman" w:cstheme="majorBidi"/>
                <w:b/>
                <w:bCs/>
                <w:color w:val="000000"/>
              </w:rPr>
            </w:pPr>
            <w:r w:rsidRPr="00A009D0">
              <w:rPr>
                <w:rFonts w:eastAsia="Times New Roman" w:cstheme="majorBidi"/>
                <w:b/>
                <w:bCs/>
                <w:color w:val="000000"/>
              </w:rPr>
              <w:t>Degree</w:t>
            </w:r>
            <w:r w:rsidRPr="00A009D0">
              <w:rPr>
                <w:rFonts w:eastAsia="Times New Roman" w:cstheme="majorBidi"/>
                <w:b/>
                <w:bCs/>
                <w:noProof/>
                <w:color w:val="000000"/>
                <w:lang w:val="en-US" w:eastAsia="en-US"/>
              </w:rPr>
              <w:drawing>
                <wp:inline distT="0" distB="0" distL="0" distR="0">
                  <wp:extent cx="190500" cy="9525"/>
                  <wp:effectExtent l="0" t="0" r="0" b="0"/>
                  <wp:docPr id="12" name="Picture 2" descr="http://jobs.undp.org.pk/images3/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bs.undp.org.pk/images3/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hideMark/>
          </w:tcPr>
          <w:p w:rsidR="003F695B" w:rsidRPr="00A009D0" w:rsidRDefault="003F695B" w:rsidP="003F695B">
            <w:pPr>
              <w:spacing w:after="0" w:line="240" w:lineRule="auto"/>
              <w:rPr>
                <w:rFonts w:eastAsia="Times New Roman" w:cstheme="majorBidi"/>
                <w:b/>
                <w:bCs/>
                <w:color w:val="000000"/>
              </w:rPr>
            </w:pPr>
            <w:r w:rsidRPr="00A009D0">
              <w:rPr>
                <w:rFonts w:eastAsia="Times New Roman" w:cstheme="majorBidi"/>
                <w:b/>
                <w:bCs/>
                <w:color w:val="000000"/>
              </w:rPr>
              <w:t>Degree Level</w:t>
            </w:r>
            <w:r w:rsidRPr="00A009D0">
              <w:rPr>
                <w:rFonts w:eastAsia="Times New Roman" w:cstheme="majorBidi"/>
                <w:b/>
                <w:bCs/>
                <w:noProof/>
                <w:color w:val="000000"/>
                <w:lang w:val="en-US" w:eastAsia="en-US"/>
              </w:rPr>
              <w:drawing>
                <wp:inline distT="0" distB="0" distL="0" distR="0">
                  <wp:extent cx="190500" cy="9525"/>
                  <wp:effectExtent l="0" t="0" r="0" b="0"/>
                  <wp:docPr id="11" name="Picture 3" descr="http://jobs.undp.org.pk/images3/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bs.undp.org.pk/images3/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hideMark/>
          </w:tcPr>
          <w:p w:rsidR="003F695B" w:rsidRPr="00A009D0" w:rsidRDefault="003F695B" w:rsidP="003F695B">
            <w:pPr>
              <w:spacing w:after="0" w:line="240" w:lineRule="auto"/>
              <w:rPr>
                <w:rFonts w:eastAsia="Times New Roman" w:cstheme="majorBidi"/>
                <w:b/>
                <w:bCs/>
                <w:color w:val="000000"/>
              </w:rPr>
            </w:pPr>
            <w:r w:rsidRPr="00A009D0">
              <w:rPr>
                <w:rFonts w:eastAsia="Times New Roman" w:cstheme="majorBidi"/>
                <w:b/>
                <w:bCs/>
                <w:color w:val="000000"/>
              </w:rPr>
              <w:t>Country</w:t>
            </w:r>
            <w:r w:rsidRPr="00A009D0">
              <w:rPr>
                <w:rFonts w:eastAsia="Times New Roman" w:cstheme="majorBidi"/>
                <w:b/>
                <w:bCs/>
                <w:noProof/>
                <w:color w:val="000000"/>
                <w:lang w:val="en-US" w:eastAsia="en-US"/>
              </w:rPr>
              <w:drawing>
                <wp:inline distT="0" distB="0" distL="0" distR="0">
                  <wp:extent cx="190500" cy="9525"/>
                  <wp:effectExtent l="0" t="0" r="0" b="0"/>
                  <wp:docPr id="10" name="Picture 4" descr="http://jobs.undp.org.pk/images3/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bs.undp.org.pk/images3/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EEEEE"/>
            <w:vAlign w:val="center"/>
            <w:hideMark/>
          </w:tcPr>
          <w:p w:rsidR="003F695B" w:rsidRPr="00A009D0" w:rsidRDefault="003F695B" w:rsidP="003F695B">
            <w:pPr>
              <w:spacing w:after="0" w:line="240" w:lineRule="auto"/>
              <w:rPr>
                <w:rFonts w:eastAsia="Times New Roman" w:cstheme="majorBidi"/>
                <w:b/>
                <w:bCs/>
                <w:color w:val="000000"/>
              </w:rPr>
            </w:pPr>
            <w:r w:rsidRPr="00A009D0">
              <w:rPr>
                <w:rFonts w:eastAsia="Times New Roman" w:cstheme="majorBidi"/>
                <w:b/>
                <w:bCs/>
                <w:color w:val="000000"/>
              </w:rPr>
              <w:t>Description</w:t>
            </w:r>
            <w:r w:rsidRPr="00A009D0">
              <w:rPr>
                <w:rFonts w:eastAsia="Times New Roman" w:cstheme="majorBidi"/>
                <w:b/>
                <w:bCs/>
                <w:noProof/>
                <w:color w:val="000000"/>
                <w:lang w:val="en-US" w:eastAsia="en-US"/>
              </w:rPr>
              <w:drawing>
                <wp:inline distT="0" distB="0" distL="0" distR="0">
                  <wp:extent cx="190500" cy="9525"/>
                  <wp:effectExtent l="0" t="0" r="0" b="0"/>
                  <wp:docPr id="9" name="Picture 5" descr="http://jobs.undp.org.pk/images3/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bs.undp.org.pk/images3/spacer.gif"/>
                          <pic:cNvPicPr>
                            <a:picLocks noChangeAspect="1" noChangeArrowheads="1"/>
                          </pic:cNvPicPr>
                        </pic:nvPicPr>
                        <pic:blipFill>
                          <a:blip r:embed="rId5"/>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r>
      <w:tr w:rsidR="003F695B" w:rsidRPr="00A009D0">
        <w:trPr>
          <w:tblCellSpacing w:w="0" w:type="dxa"/>
          <w:jc w:val="center"/>
        </w:trPr>
        <w:tc>
          <w:tcPr>
            <w:tcW w:w="0" w:type="auto"/>
            <w:tcBorders>
              <w:top w:val="nil"/>
              <w:left w:val="nil"/>
              <w:bottom w:val="nil"/>
              <w:right w:val="nil"/>
            </w:tcBorders>
            <w:shd w:val="clear" w:color="auto" w:fill="EBEBEB"/>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noProof/>
                <w:color w:val="000000"/>
                <w:lang w:val="en-US" w:eastAsia="en-US"/>
              </w:rPr>
              <w:drawing>
                <wp:inline distT="0" distB="0" distL="0" distR="0">
                  <wp:extent cx="161925" cy="123825"/>
                  <wp:effectExtent l="19050" t="0" r="9525" b="0"/>
                  <wp:docPr id="8"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6"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EBEBEB"/>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 xml:space="preserve">B.Sc. </w:t>
            </w:r>
          </w:p>
        </w:tc>
        <w:tc>
          <w:tcPr>
            <w:tcW w:w="0" w:type="auto"/>
            <w:tcBorders>
              <w:top w:val="nil"/>
              <w:left w:val="nil"/>
              <w:bottom w:val="nil"/>
              <w:right w:val="nil"/>
            </w:tcBorders>
            <w:shd w:val="clear" w:color="auto" w:fill="EBEBEB"/>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Bachelors Degree (2-3 Years)</w:t>
            </w:r>
          </w:p>
        </w:tc>
        <w:tc>
          <w:tcPr>
            <w:tcW w:w="0" w:type="auto"/>
            <w:tcBorders>
              <w:top w:val="nil"/>
              <w:left w:val="nil"/>
              <w:bottom w:val="nil"/>
              <w:right w:val="nil"/>
            </w:tcBorders>
            <w:shd w:val="clear" w:color="auto" w:fill="EBEBEB"/>
            <w:vAlign w:val="center"/>
            <w:hideMark/>
          </w:tcPr>
          <w:p w:rsidR="003F695B" w:rsidRPr="00A009D0" w:rsidRDefault="003F695B" w:rsidP="003F695B">
            <w:pPr>
              <w:spacing w:after="0" w:line="240" w:lineRule="auto"/>
              <w:rPr>
                <w:rFonts w:eastAsia="Times New Roman" w:cstheme="majorBidi"/>
                <w:color w:val="000000"/>
              </w:rPr>
            </w:pPr>
          </w:p>
        </w:tc>
        <w:tc>
          <w:tcPr>
            <w:tcW w:w="0" w:type="auto"/>
            <w:tcBorders>
              <w:top w:val="nil"/>
              <w:left w:val="nil"/>
              <w:bottom w:val="nil"/>
              <w:right w:val="nil"/>
            </w:tcBorders>
            <w:shd w:val="clear" w:color="auto" w:fill="EBEBEB"/>
            <w:vAlign w:val="center"/>
            <w:hideMark/>
          </w:tcPr>
          <w:p w:rsidR="003F695B" w:rsidRPr="00A009D0" w:rsidRDefault="003F695B" w:rsidP="003F695B">
            <w:pPr>
              <w:spacing w:after="0" w:line="240" w:lineRule="auto"/>
              <w:rPr>
                <w:rFonts w:eastAsia="Times New Roman" w:cstheme="majorBidi"/>
                <w:color w:val="000000"/>
              </w:rPr>
            </w:pPr>
            <w:r w:rsidRPr="00A009D0">
              <w:rPr>
                <w:rFonts w:eastAsia="Times New Roman" w:cstheme="majorBidi"/>
                <w:color w:val="000000"/>
              </w:rPr>
              <w:t>Bachelor Degree in Computer Sciences or other closely related engineering/science fields, or a first university degree with relevant combination of academic and professional qualifications.</w:t>
            </w:r>
          </w:p>
        </w:tc>
      </w:tr>
    </w:tbl>
    <w:p w:rsidR="00587573" w:rsidRPr="003F695B" w:rsidRDefault="00F918DF">
      <w:pPr>
        <w:rPr>
          <w:rFonts w:asciiTheme="majorBidi" w:hAnsiTheme="majorBidi" w:cstheme="majorBidi"/>
        </w:rPr>
      </w:pPr>
    </w:p>
    <w:sectPr w:rsidR="00587573" w:rsidRPr="003F695B" w:rsidSect="00856DBF">
      <w:pgSz w:w="11906" w:h="16838" w:code="9"/>
      <w:pgMar w:top="1440" w:right="1134" w:bottom="144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5259"/>
    <w:multiLevelType w:val="hybridMultilevel"/>
    <w:tmpl w:val="B304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6712C"/>
    <w:multiLevelType w:val="multilevel"/>
    <w:tmpl w:val="B2C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6DBF"/>
    <w:rsid w:val="00065556"/>
    <w:rsid w:val="000E7FE6"/>
    <w:rsid w:val="00136220"/>
    <w:rsid w:val="001F5E72"/>
    <w:rsid w:val="002905C4"/>
    <w:rsid w:val="00335761"/>
    <w:rsid w:val="003F222E"/>
    <w:rsid w:val="003F695B"/>
    <w:rsid w:val="00436B8D"/>
    <w:rsid w:val="00485195"/>
    <w:rsid w:val="004C2957"/>
    <w:rsid w:val="006441CA"/>
    <w:rsid w:val="00797DD8"/>
    <w:rsid w:val="00847552"/>
    <w:rsid w:val="00856DBF"/>
    <w:rsid w:val="00A009D0"/>
    <w:rsid w:val="00AB2A3B"/>
    <w:rsid w:val="00B509DF"/>
    <w:rsid w:val="00BF72B6"/>
    <w:rsid w:val="00C174E4"/>
    <w:rsid w:val="00D93A51"/>
    <w:rsid w:val="00F918DF"/>
    <w:rsid w:val="00F9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DBF"/>
    <w:pPr>
      <w:spacing w:after="100" w:afterAutospacing="1" w:line="240" w:lineRule="auto"/>
      <w:jc w:val="both"/>
    </w:pPr>
    <w:rPr>
      <w:rFonts w:ascii="Trebuchet MS" w:eastAsia="Times New Roman" w:hAnsi="Trebuchet MS" w:cs="Times New Roman"/>
      <w:sz w:val="17"/>
      <w:szCs w:val="17"/>
    </w:rPr>
  </w:style>
  <w:style w:type="paragraph" w:customStyle="1" w:styleId="text">
    <w:name w:val="text"/>
    <w:basedOn w:val="Normal"/>
    <w:rsid w:val="00856DBF"/>
    <w:pPr>
      <w:spacing w:after="100" w:afterAutospacing="1" w:line="240" w:lineRule="auto"/>
      <w:jc w:val="both"/>
    </w:pPr>
    <w:rPr>
      <w:rFonts w:ascii="Verdana" w:eastAsia="Times New Roman" w:hAnsi="Verdana" w:cs="Times New Roman"/>
      <w:color w:val="000000"/>
      <w:sz w:val="17"/>
      <w:szCs w:val="17"/>
    </w:rPr>
  </w:style>
  <w:style w:type="character" w:styleId="Strong">
    <w:name w:val="Strong"/>
    <w:basedOn w:val="DefaultParagraphFont"/>
    <w:uiPriority w:val="22"/>
    <w:qFormat/>
    <w:rsid w:val="00856DBF"/>
    <w:rPr>
      <w:b/>
      <w:bCs/>
    </w:rPr>
  </w:style>
  <w:style w:type="paragraph" w:styleId="BalloonText">
    <w:name w:val="Balloon Text"/>
    <w:basedOn w:val="Normal"/>
    <w:link w:val="BalloonTextChar"/>
    <w:uiPriority w:val="99"/>
    <w:semiHidden/>
    <w:unhideWhenUsed/>
    <w:rsid w:val="0085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BF"/>
    <w:rPr>
      <w:rFonts w:ascii="Tahoma" w:hAnsi="Tahoma" w:cs="Tahoma"/>
      <w:sz w:val="16"/>
      <w:szCs w:val="16"/>
    </w:rPr>
  </w:style>
  <w:style w:type="paragraph" w:styleId="ListParagraph">
    <w:name w:val="List Paragraph"/>
    <w:basedOn w:val="Normal"/>
    <w:uiPriority w:val="34"/>
    <w:qFormat/>
    <w:rsid w:val="006441CA"/>
    <w:pPr>
      <w:ind w:left="720"/>
      <w:contextualSpacing/>
    </w:pPr>
  </w:style>
</w:styles>
</file>

<file path=word/webSettings.xml><?xml version="1.0" encoding="utf-8"?>
<w:webSettings xmlns:r="http://schemas.openxmlformats.org/officeDocument/2006/relationships" xmlns:w="http://schemas.openxmlformats.org/wordprocessingml/2006/main">
  <w:divs>
    <w:div w:id="1856460357">
      <w:bodyDiv w:val="1"/>
      <w:marLeft w:val="0"/>
      <w:marRight w:val="0"/>
      <w:marTop w:val="0"/>
      <w:marBottom w:val="0"/>
      <w:divBdr>
        <w:top w:val="none" w:sz="0" w:space="0" w:color="auto"/>
        <w:left w:val="none" w:sz="0" w:space="0" w:color="auto"/>
        <w:bottom w:val="none" w:sz="0" w:space="0" w:color="auto"/>
        <w:right w:val="none" w:sz="0" w:space="0" w:color="auto"/>
      </w:divBdr>
      <w:divsChild>
        <w:div w:id="1968120825">
          <w:marLeft w:val="0"/>
          <w:marRight w:val="0"/>
          <w:marTop w:val="0"/>
          <w:marBottom w:val="0"/>
          <w:divBdr>
            <w:top w:val="none" w:sz="0" w:space="0" w:color="auto"/>
            <w:left w:val="none" w:sz="0" w:space="0" w:color="auto"/>
            <w:bottom w:val="none" w:sz="0" w:space="0" w:color="auto"/>
            <w:right w:val="none" w:sz="0" w:space="0" w:color="auto"/>
          </w:divBdr>
        </w:div>
        <w:div w:id="563955173">
          <w:marLeft w:val="0"/>
          <w:marRight w:val="0"/>
          <w:marTop w:val="0"/>
          <w:marBottom w:val="0"/>
          <w:divBdr>
            <w:top w:val="none" w:sz="0" w:space="0" w:color="auto"/>
            <w:left w:val="none" w:sz="0" w:space="0" w:color="auto"/>
            <w:bottom w:val="none" w:sz="0" w:space="0" w:color="auto"/>
            <w:right w:val="none" w:sz="0" w:space="0" w:color="auto"/>
          </w:divBdr>
        </w:div>
      </w:divsChild>
    </w:div>
    <w:div w:id="2138329371">
      <w:bodyDiv w:val="1"/>
      <w:marLeft w:val="0"/>
      <w:marRight w:val="0"/>
      <w:marTop w:val="0"/>
      <w:marBottom w:val="0"/>
      <w:divBdr>
        <w:top w:val="none" w:sz="0" w:space="0" w:color="auto"/>
        <w:left w:val="none" w:sz="0" w:space="0" w:color="auto"/>
        <w:bottom w:val="none" w:sz="0" w:space="0" w:color="auto"/>
        <w:right w:val="none" w:sz="0" w:space="0" w:color="auto"/>
      </w:divBdr>
      <w:divsChild>
        <w:div w:id="1725595063">
          <w:marLeft w:val="0"/>
          <w:marRight w:val="0"/>
          <w:marTop w:val="0"/>
          <w:marBottom w:val="0"/>
          <w:divBdr>
            <w:top w:val="none" w:sz="0" w:space="0" w:color="auto"/>
            <w:left w:val="none" w:sz="0" w:space="0" w:color="auto"/>
            <w:bottom w:val="none" w:sz="0" w:space="0" w:color="auto"/>
            <w:right w:val="none" w:sz="0" w:space="0" w:color="auto"/>
          </w:divBdr>
          <w:divsChild>
            <w:div w:id="305550810">
              <w:marLeft w:val="0"/>
              <w:marRight w:val="0"/>
              <w:marTop w:val="0"/>
              <w:marBottom w:val="0"/>
              <w:divBdr>
                <w:top w:val="none" w:sz="0" w:space="0" w:color="auto"/>
                <w:left w:val="none" w:sz="0" w:space="0" w:color="auto"/>
                <w:bottom w:val="none" w:sz="0" w:space="0" w:color="auto"/>
                <w:right w:val="none" w:sz="0" w:space="0" w:color="auto"/>
              </w:divBdr>
            </w:div>
            <w:div w:id="655836905">
              <w:marLeft w:val="0"/>
              <w:marRight w:val="0"/>
              <w:marTop w:val="0"/>
              <w:marBottom w:val="0"/>
              <w:divBdr>
                <w:top w:val="none" w:sz="0" w:space="0" w:color="auto"/>
                <w:left w:val="none" w:sz="0" w:space="0" w:color="auto"/>
                <w:bottom w:val="none" w:sz="0" w:space="0" w:color="auto"/>
                <w:right w:val="none" w:sz="0" w:space="0" w:color="auto"/>
              </w:divBdr>
            </w:div>
            <w:div w:id="1860656461">
              <w:marLeft w:val="0"/>
              <w:marRight w:val="0"/>
              <w:marTop w:val="0"/>
              <w:marBottom w:val="0"/>
              <w:divBdr>
                <w:top w:val="none" w:sz="0" w:space="0" w:color="auto"/>
                <w:left w:val="none" w:sz="0" w:space="0" w:color="auto"/>
                <w:bottom w:val="none" w:sz="0" w:space="0" w:color="auto"/>
                <w:right w:val="none" w:sz="0" w:space="0" w:color="auto"/>
              </w:divBdr>
            </w:div>
            <w:div w:id="1813404033">
              <w:marLeft w:val="0"/>
              <w:marRight w:val="0"/>
              <w:marTop w:val="0"/>
              <w:marBottom w:val="0"/>
              <w:divBdr>
                <w:top w:val="none" w:sz="0" w:space="0" w:color="auto"/>
                <w:left w:val="none" w:sz="0" w:space="0" w:color="auto"/>
                <w:bottom w:val="none" w:sz="0" w:space="0" w:color="auto"/>
                <w:right w:val="none" w:sz="0" w:space="0" w:color="auto"/>
              </w:divBdr>
            </w:div>
            <w:div w:id="1481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241867F83C4097B9D40E8BBC2043" ma:contentTypeVersion="5" ma:contentTypeDescription="Create a new document." ma:contentTypeScope="" ma:versionID="9eed52c61391e5c8ca5849c7fa190941">
  <xsd:schema xmlns:xsd="http://www.w3.org/2001/XMLSchema" xmlns:xs="http://www.w3.org/2001/XMLSchema" xmlns:p="http://schemas.microsoft.com/office/2006/metadata/properties" xmlns:ns2="471e5782-4e5b-465b-8b75-b6fdf610a1ce" targetNamespace="http://schemas.microsoft.com/office/2006/metadata/properties" ma:root="true" ma:fieldsID="86c0be14e8ff1d2878922b6a676fab4f" ns2:_="">
    <xsd:import namespace="471e5782-4e5b-465b-8b75-b6fdf610a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e5782-4e5b-465b-8b75-b6fdf610a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C466E-1FDE-4CB0-803D-348F11443E4A}"/>
</file>

<file path=customXml/itemProps2.xml><?xml version="1.0" encoding="utf-8"?>
<ds:datastoreItem xmlns:ds="http://schemas.openxmlformats.org/officeDocument/2006/customXml" ds:itemID="{DE4ADB9F-7074-4BA4-877C-FE90C7F3D897}"/>
</file>

<file path=customXml/itemProps3.xml><?xml version="1.0" encoding="utf-8"?>
<ds:datastoreItem xmlns:ds="http://schemas.openxmlformats.org/officeDocument/2006/customXml" ds:itemID="{980184C2-6534-4537-89CA-0C9ABAACE580}"/>
</file>

<file path=docProps/app.xml><?xml version="1.0" encoding="utf-8"?>
<Properties xmlns="http://schemas.openxmlformats.org/officeDocument/2006/extended-properties" xmlns:vt="http://schemas.openxmlformats.org/officeDocument/2006/docPropsVTypes">
  <Template>Normal.dotm</Template>
  <TotalTime>66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Hussain</dc:creator>
  <cp:keywords/>
  <dc:description/>
  <cp:lastModifiedBy>ghayur</cp:lastModifiedBy>
  <cp:revision>10</cp:revision>
  <dcterms:created xsi:type="dcterms:W3CDTF">2010-08-30T15:40:00Z</dcterms:created>
  <dcterms:modified xsi:type="dcterms:W3CDTF">2011-09-13T12:29:00Z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0x010100A436241867F83C4097B9D40E8BBC2043</vt:lpwstr>
  </property>
</Properties>
</file>