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1EA8" w:rsidRDefault="00941EA8">
      <w:pPr>
        <w:rPr>
          <w:b/>
        </w:rPr>
      </w:pPr>
    </w:p>
    <w:tbl>
      <w:tblPr>
        <w:tblStyle w:val="a"/>
        <w:tblW w:w="10200" w:type="dxa"/>
        <w:tblInd w:w="180" w:type="dxa"/>
        <w:tblLayout w:type="fixed"/>
        <w:tblLook w:val="0600" w:firstRow="0" w:lastRow="0" w:firstColumn="0" w:lastColumn="0" w:noHBand="1" w:noVBand="1"/>
      </w:tblPr>
      <w:tblGrid>
        <w:gridCol w:w="7140"/>
        <w:gridCol w:w="3060"/>
      </w:tblGrid>
      <w:tr w:rsidR="00941EA8" w:rsidRPr="00B30CC6">
        <w:trPr>
          <w:trHeight w:val="1200"/>
        </w:trPr>
        <w:tc>
          <w:tcPr>
            <w:tcW w:w="7140" w:type="dxa"/>
            <w:shd w:val="clear" w:color="auto" w:fill="026CB6"/>
            <w:tcMar>
              <w:top w:w="180" w:type="dxa"/>
              <w:left w:w="180" w:type="dxa"/>
              <w:bottom w:w="180" w:type="dxa"/>
              <w:right w:w="180" w:type="dxa"/>
            </w:tcMar>
          </w:tcPr>
          <w:p w:rsidR="001F4D39" w:rsidRPr="001A3E9A" w:rsidRDefault="001F4D39" w:rsidP="001F4D39">
            <w:pPr>
              <w:rPr>
                <w:b/>
                <w:bCs/>
                <w:color w:val="FFFFFF" w:themeColor="background1"/>
                <w:sz w:val="28"/>
                <w:szCs w:val="28"/>
                <w:lang w:val="fr-CH"/>
              </w:rPr>
            </w:pPr>
            <w:r w:rsidRPr="001A3E9A">
              <w:rPr>
                <w:b/>
                <w:bCs/>
                <w:color w:val="FFFFFF" w:themeColor="background1"/>
                <w:sz w:val="28"/>
                <w:szCs w:val="28"/>
                <w:lang w:val="fr-CH"/>
              </w:rPr>
              <w:t xml:space="preserve">&lt; NOM DU PAYS ou NOM DE L’URGENCE &gt; </w:t>
            </w:r>
          </w:p>
          <w:p w:rsidR="00941EA8" w:rsidRDefault="00B30CC6">
            <w:pPr>
              <w:spacing w:after="120"/>
              <w:ind w:left="140" w:right="140"/>
              <w:rPr>
                <w:b/>
                <w:color w:val="FFFFFF"/>
                <w:sz w:val="28"/>
                <w:szCs w:val="28"/>
                <w:shd w:val="clear" w:color="auto" w:fill="026CB6"/>
              </w:rPr>
            </w:pPr>
            <w:r>
              <w:rPr>
                <w:b/>
                <w:color w:val="FFFFFF"/>
                <w:sz w:val="28"/>
                <w:szCs w:val="28"/>
                <w:shd w:val="clear" w:color="auto" w:fill="026CB6"/>
              </w:rPr>
              <w:t>Accord COD</w:t>
            </w:r>
            <w:bookmarkStart w:id="0" w:name="_GoBack"/>
            <w:bookmarkEnd w:id="0"/>
            <w:r w:rsidR="00762615">
              <w:rPr>
                <w:b/>
                <w:color w:val="FFFFFF"/>
                <w:sz w:val="28"/>
                <w:szCs w:val="28"/>
                <w:shd w:val="clear" w:color="auto" w:fill="026CB6"/>
              </w:rPr>
              <w:t>: &lt;</w:t>
            </w:r>
            <w:r w:rsidR="001A3E9A">
              <w:rPr>
                <w:b/>
                <w:color w:val="FFFFFF"/>
                <w:sz w:val="28"/>
                <w:szCs w:val="28"/>
                <w:shd w:val="clear" w:color="auto" w:fill="026CB6"/>
                <w:lang w:val="fr-CH"/>
              </w:rPr>
              <w:t>Mois Année</w:t>
            </w:r>
            <w:r w:rsidR="00762615">
              <w:rPr>
                <w:b/>
                <w:color w:val="FFFFFF"/>
                <w:sz w:val="28"/>
                <w:szCs w:val="28"/>
                <w:shd w:val="clear" w:color="auto" w:fill="026CB6"/>
              </w:rPr>
              <w:t>&gt;</w:t>
            </w:r>
          </w:p>
        </w:tc>
        <w:tc>
          <w:tcPr>
            <w:tcW w:w="3060" w:type="dxa"/>
            <w:shd w:val="clear" w:color="auto" w:fill="026CB6"/>
            <w:tcMar>
              <w:top w:w="180" w:type="dxa"/>
              <w:left w:w="180" w:type="dxa"/>
              <w:bottom w:w="180" w:type="dxa"/>
              <w:right w:w="180" w:type="dxa"/>
            </w:tcMar>
          </w:tcPr>
          <w:p w:rsidR="00941EA8" w:rsidRPr="00B30CC6" w:rsidRDefault="00762615">
            <w:pPr>
              <w:spacing w:line="240" w:lineRule="auto"/>
              <w:ind w:left="140" w:right="140"/>
              <w:rPr>
                <w:b/>
                <w:color w:val="FFFFFF"/>
                <w:lang w:val="fr-CH"/>
              </w:rPr>
            </w:pPr>
            <w:r w:rsidRPr="00B30CC6">
              <w:rPr>
                <w:b/>
                <w:color w:val="FFFFFF"/>
                <w:lang w:val="fr-CH"/>
              </w:rPr>
              <w:t>&lt;</w:t>
            </w:r>
            <w:r w:rsidR="001A3E9A">
              <w:rPr>
                <w:b/>
                <w:color w:val="FFFFFF"/>
                <w:lang w:val="fr-CH"/>
              </w:rPr>
              <w:t>Pays</w:t>
            </w:r>
            <w:r w:rsidRPr="00B30CC6">
              <w:rPr>
                <w:b/>
                <w:color w:val="FFFFFF"/>
                <w:lang w:val="fr-CH"/>
              </w:rPr>
              <w:t>&gt;</w:t>
            </w:r>
          </w:p>
          <w:p w:rsidR="00941EA8" w:rsidRPr="00B30CC6" w:rsidRDefault="001A3E9A">
            <w:pPr>
              <w:spacing w:line="240" w:lineRule="auto"/>
              <w:ind w:left="140" w:right="140"/>
              <w:rPr>
                <w:b/>
                <w:bCs/>
                <w:color w:val="FFFFFF"/>
                <w:lang w:val="fr-CH"/>
              </w:rPr>
            </w:pPr>
            <w:r w:rsidRPr="001A3E9A">
              <w:rPr>
                <w:b/>
                <w:bCs/>
                <w:color w:val="FFFFFF" w:themeColor="background1"/>
                <w:lang w:val="fr-CH"/>
              </w:rPr>
              <w:t xml:space="preserve">Groupe de travail </w:t>
            </w:r>
            <w:r w:rsidRPr="001A3E9A">
              <w:rPr>
                <w:b/>
                <w:bCs/>
                <w:color w:val="FFFFFF" w:themeColor="background1"/>
                <w:lang w:val="fr-CH"/>
              </w:rPr>
              <w:br/>
              <w:t xml:space="preserve">sur la gestion de l’information </w:t>
            </w:r>
            <w:r w:rsidRPr="001A3E9A">
              <w:rPr>
                <w:b/>
                <w:bCs/>
                <w:color w:val="FFFFFF" w:themeColor="background1"/>
                <w:sz w:val="20"/>
                <w:szCs w:val="20"/>
                <w:lang w:val="fr-CH"/>
              </w:rPr>
              <w:t>(IMWG)</w:t>
            </w:r>
          </w:p>
        </w:tc>
      </w:tr>
    </w:tbl>
    <w:p w:rsidR="00941EA8" w:rsidRPr="00B30CC6" w:rsidRDefault="00762615">
      <w:pPr>
        <w:rPr>
          <w:b/>
          <w:lang w:val="fr-CH"/>
        </w:rPr>
      </w:pPr>
      <w:r w:rsidRPr="00B30CC6">
        <w:rPr>
          <w:b/>
          <w:lang w:val="fr-CH"/>
        </w:rPr>
        <w:t xml:space="preserve"> </w:t>
      </w:r>
    </w:p>
    <w:p w:rsidR="00941EA8" w:rsidRPr="00B30CC6" w:rsidRDefault="00762615">
      <w:pPr>
        <w:rPr>
          <w:b/>
          <w:lang w:val="fr-CH"/>
        </w:rPr>
      </w:pPr>
      <w:r w:rsidRPr="00B30CC6">
        <w:rPr>
          <w:b/>
          <w:lang w:val="fr-CH"/>
        </w:rPr>
        <w:t>Introduction</w:t>
      </w:r>
    </w:p>
    <w:p w:rsidR="00941EA8" w:rsidRPr="00B30CC6" w:rsidRDefault="001A3E9A">
      <w:pPr>
        <w:rPr>
          <w:shd w:val="clear" w:color="auto" w:fill="FFE599"/>
          <w:lang w:val="fr-CH"/>
        </w:rPr>
      </w:pPr>
      <w:r w:rsidRPr="0045023E">
        <w:rPr>
          <w:lang w:val="fr-CH"/>
        </w:rPr>
        <w:t xml:space="preserve">Les ensembles de données opérationnelles communes (COD) sont des ensembles de données de référence faisant autorité, qui sont nécessaires pour appuyer les opérations et la prise de décisions de tous les acteurs d’une intervention humanitaire. Les COD constituent "les meilleurs ensembles de données disponibles". </w:t>
      </w:r>
      <w:r w:rsidR="00B30CC6">
        <w:rPr>
          <w:lang w:val="fr-CH"/>
        </w:rPr>
        <w:t>I</w:t>
      </w:r>
      <w:r w:rsidRPr="0045023E">
        <w:rPr>
          <w:lang w:val="fr-CH"/>
        </w:rPr>
        <w:t xml:space="preserve">ls garantissent la cohérence, simplifient la découverte ainsi que l'échange de données clés. Les COD de base/centraux sont </w:t>
      </w:r>
      <w:r w:rsidR="00B30CC6">
        <w:rPr>
          <w:lang w:val="fr-CH"/>
        </w:rPr>
        <w:t>nécessaires</w:t>
      </w:r>
      <w:r w:rsidRPr="0045023E">
        <w:rPr>
          <w:lang w:val="fr-CH"/>
        </w:rPr>
        <w:t xml:space="preserve"> pour tous et les autres COD ont été déterminés sur la base des risques et dangers en </w:t>
      </w:r>
      <w:r w:rsidR="00762615" w:rsidRPr="00B30CC6">
        <w:rPr>
          <w:shd w:val="clear" w:color="auto" w:fill="FFE599"/>
          <w:lang w:val="fr-CH"/>
        </w:rPr>
        <w:t>&lt;</w:t>
      </w:r>
      <w:r>
        <w:rPr>
          <w:shd w:val="clear" w:color="auto" w:fill="FFE599"/>
          <w:lang w:val="fr-CH"/>
        </w:rPr>
        <w:t>PAYS</w:t>
      </w:r>
      <w:r w:rsidR="00762615" w:rsidRPr="00B30CC6">
        <w:rPr>
          <w:shd w:val="clear" w:color="auto" w:fill="FFE599"/>
          <w:lang w:val="fr-CH"/>
        </w:rPr>
        <w:t>&gt;</w:t>
      </w:r>
      <w:r w:rsidR="00762615" w:rsidRPr="00B30CC6">
        <w:rPr>
          <w:highlight w:val="white"/>
          <w:lang w:val="fr-CH"/>
        </w:rPr>
        <w:t xml:space="preserve">. </w:t>
      </w:r>
      <w:r w:rsidRPr="0045023E">
        <w:rPr>
          <w:lang w:val="fr-CH"/>
        </w:rPr>
        <w:t xml:space="preserve">Cette liste a été approuvée par le </w:t>
      </w:r>
      <w:r w:rsidRPr="00541B0F">
        <w:rPr>
          <w:lang w:val="fr-CH"/>
        </w:rPr>
        <w:t>Groupe de travail sur la gestion de l’information</w:t>
      </w:r>
      <w:r w:rsidRPr="001A3E9A">
        <w:rPr>
          <w:lang w:val="fr-CH"/>
        </w:rPr>
        <w:t xml:space="preserve"> </w:t>
      </w:r>
      <w:r w:rsidRPr="00541B0F">
        <w:rPr>
          <w:i/>
          <w:iCs/>
          <w:sz w:val="20"/>
          <w:szCs w:val="20"/>
          <w:lang w:val="fr-CH"/>
        </w:rPr>
        <w:t xml:space="preserve">(IMWG) </w:t>
      </w:r>
      <w:r w:rsidRPr="00541B0F">
        <w:rPr>
          <w:lang w:val="fr-CH"/>
        </w:rPr>
        <w:t>le</w:t>
      </w:r>
      <w:r w:rsidRPr="00B30CC6">
        <w:rPr>
          <w:highlight w:val="white"/>
          <w:lang w:val="fr-CH"/>
        </w:rPr>
        <w:t xml:space="preserve"> </w:t>
      </w:r>
      <w:r w:rsidR="00762615" w:rsidRPr="00B30CC6">
        <w:rPr>
          <w:shd w:val="clear" w:color="auto" w:fill="FFE599"/>
          <w:lang w:val="fr-CH"/>
        </w:rPr>
        <w:t>&lt;DATE&gt;</w:t>
      </w:r>
      <w:r w:rsidR="00762615" w:rsidRPr="00B30CC6">
        <w:rPr>
          <w:highlight w:val="white"/>
          <w:lang w:val="fr-CH"/>
        </w:rPr>
        <w:t xml:space="preserve">.  </w:t>
      </w:r>
      <w:r w:rsidRPr="0045023E">
        <w:rPr>
          <w:lang w:val="fr-CH"/>
        </w:rPr>
        <w:t xml:space="preserve">Les organismes énumérés dans la rubrique « Gardien » travailleront avec les « Sources » de données afin d’acquérir les ensembles de données à la date indiquée. </w:t>
      </w:r>
      <w:r w:rsidRPr="001A3E9A">
        <w:rPr>
          <w:lang w:val="fr-CH"/>
        </w:rPr>
        <w:t xml:space="preserve">La liste sera revue et révisée comme il convient </w:t>
      </w:r>
      <w:r w:rsidR="00762615" w:rsidRPr="00B30CC6">
        <w:rPr>
          <w:shd w:val="clear" w:color="auto" w:fill="FFE599"/>
          <w:lang w:val="fr-CH"/>
        </w:rPr>
        <w:t>&lt;MO</w:t>
      </w:r>
      <w:r>
        <w:rPr>
          <w:shd w:val="clear" w:color="auto" w:fill="FFE599"/>
          <w:lang w:val="fr-CH"/>
        </w:rPr>
        <w:t>IS</w:t>
      </w:r>
      <w:r w:rsidR="00762615" w:rsidRPr="00B30CC6">
        <w:rPr>
          <w:shd w:val="clear" w:color="auto" w:fill="FFE599"/>
          <w:lang w:val="fr-CH"/>
        </w:rPr>
        <w:t xml:space="preserve"> </w:t>
      </w:r>
      <w:r>
        <w:rPr>
          <w:shd w:val="clear" w:color="auto" w:fill="FFE599"/>
          <w:lang w:val="fr-CH"/>
        </w:rPr>
        <w:t>ANN</w:t>
      </w:r>
      <w:r w:rsidRPr="001A3E9A">
        <w:rPr>
          <w:shd w:val="clear" w:color="auto" w:fill="FFE599"/>
          <w:lang w:val="fr-CH"/>
        </w:rPr>
        <w:t>É</w:t>
      </w:r>
      <w:r>
        <w:rPr>
          <w:shd w:val="clear" w:color="auto" w:fill="FFE599"/>
          <w:lang w:val="fr-CH"/>
        </w:rPr>
        <w:t>E</w:t>
      </w:r>
      <w:r w:rsidR="00762615" w:rsidRPr="00B30CC6">
        <w:rPr>
          <w:shd w:val="clear" w:color="auto" w:fill="FFE599"/>
          <w:lang w:val="fr-CH"/>
        </w:rPr>
        <w:t>+1&gt;.</w:t>
      </w:r>
    </w:p>
    <w:p w:rsidR="00941EA8" w:rsidRPr="00B30CC6" w:rsidRDefault="00941EA8">
      <w:pPr>
        <w:rPr>
          <w:b/>
          <w:highlight w:val="white"/>
          <w:lang w:val="fr-CH"/>
        </w:rPr>
      </w:pP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8"/>
        <w:gridCol w:w="2550"/>
        <w:gridCol w:w="2520"/>
        <w:gridCol w:w="2568"/>
      </w:tblGrid>
      <w:tr w:rsidR="00941EA8">
        <w:trPr>
          <w:trHeight w:val="460"/>
        </w:trPr>
        <w:tc>
          <w:tcPr>
            <w:tcW w:w="2568" w:type="dxa"/>
            <w:shd w:val="clear" w:color="auto" w:fill="EFEFEF"/>
            <w:tcMar>
              <w:top w:w="100" w:type="dxa"/>
              <w:left w:w="100" w:type="dxa"/>
              <w:bottom w:w="100" w:type="dxa"/>
              <w:right w:w="100" w:type="dxa"/>
            </w:tcMar>
          </w:tcPr>
          <w:p w:rsidR="00941EA8" w:rsidRDefault="00762615">
            <w:pPr>
              <w:widowControl w:val="0"/>
              <w:pBdr>
                <w:top w:val="nil"/>
                <w:left w:val="nil"/>
                <w:bottom w:val="nil"/>
                <w:right w:val="nil"/>
                <w:between w:val="nil"/>
              </w:pBdr>
              <w:spacing w:line="240" w:lineRule="auto"/>
              <w:rPr>
                <w:b/>
              </w:rPr>
            </w:pPr>
            <w:r>
              <w:rPr>
                <w:b/>
              </w:rPr>
              <w:t>COD</w:t>
            </w:r>
          </w:p>
        </w:tc>
        <w:tc>
          <w:tcPr>
            <w:tcW w:w="2550" w:type="dxa"/>
            <w:shd w:val="clear" w:color="auto" w:fill="EFEFEF"/>
            <w:tcMar>
              <w:top w:w="100" w:type="dxa"/>
              <w:left w:w="100" w:type="dxa"/>
              <w:bottom w:w="100" w:type="dxa"/>
              <w:right w:w="100" w:type="dxa"/>
            </w:tcMar>
          </w:tcPr>
          <w:p w:rsidR="00941EA8" w:rsidRPr="001A3E9A" w:rsidRDefault="001A3E9A" w:rsidP="001A3E9A">
            <w:pPr>
              <w:rPr>
                <w:b/>
                <w:bCs/>
                <w:lang w:val="fr-CH"/>
              </w:rPr>
            </w:pPr>
            <w:r w:rsidRPr="0045023E">
              <w:rPr>
                <w:b/>
                <w:bCs/>
                <w:lang w:val="fr-CH"/>
              </w:rPr>
              <w:t>Source des données</w:t>
            </w:r>
          </w:p>
        </w:tc>
        <w:tc>
          <w:tcPr>
            <w:tcW w:w="2520" w:type="dxa"/>
            <w:shd w:val="clear" w:color="auto" w:fill="EFEFEF"/>
            <w:tcMar>
              <w:top w:w="100" w:type="dxa"/>
              <w:left w:w="100" w:type="dxa"/>
              <w:bottom w:w="100" w:type="dxa"/>
              <w:right w:w="100" w:type="dxa"/>
            </w:tcMar>
          </w:tcPr>
          <w:p w:rsidR="00941EA8" w:rsidRPr="001A3E9A" w:rsidRDefault="001A3E9A" w:rsidP="001A3E9A">
            <w:pPr>
              <w:rPr>
                <w:b/>
                <w:bCs/>
                <w:lang w:val="fr-CH"/>
              </w:rPr>
            </w:pPr>
            <w:r w:rsidRPr="0045023E">
              <w:rPr>
                <w:b/>
                <w:bCs/>
                <w:lang w:val="fr-CH"/>
              </w:rPr>
              <w:t>Gardien de données</w:t>
            </w:r>
          </w:p>
        </w:tc>
        <w:tc>
          <w:tcPr>
            <w:tcW w:w="2568" w:type="dxa"/>
            <w:shd w:val="clear" w:color="auto" w:fill="EFEFEF"/>
            <w:tcMar>
              <w:top w:w="100" w:type="dxa"/>
              <w:left w:w="100" w:type="dxa"/>
              <w:bottom w:w="100" w:type="dxa"/>
              <w:right w:w="100" w:type="dxa"/>
            </w:tcMar>
          </w:tcPr>
          <w:p w:rsidR="00941EA8" w:rsidRPr="001A3E9A" w:rsidRDefault="001A3E9A" w:rsidP="001A3E9A">
            <w:pPr>
              <w:rPr>
                <w:b/>
                <w:bCs/>
                <w:lang w:val="fr-CH"/>
              </w:rPr>
            </w:pPr>
            <w:r w:rsidRPr="0045023E">
              <w:rPr>
                <w:b/>
                <w:bCs/>
                <w:lang w:val="fr-CH"/>
              </w:rPr>
              <w:t>Date de livraison</w:t>
            </w:r>
          </w:p>
        </w:tc>
      </w:tr>
      <w:tr w:rsidR="00941EA8">
        <w:trPr>
          <w:trHeight w:val="600"/>
        </w:trPr>
        <w:tc>
          <w:tcPr>
            <w:tcW w:w="2568" w:type="dxa"/>
            <w:shd w:val="clear" w:color="auto" w:fill="auto"/>
            <w:tcMar>
              <w:top w:w="100" w:type="dxa"/>
              <w:left w:w="100" w:type="dxa"/>
              <w:bottom w:w="100" w:type="dxa"/>
              <w:right w:w="100" w:type="dxa"/>
            </w:tcMar>
          </w:tcPr>
          <w:p w:rsidR="00941EA8" w:rsidRPr="001A3E9A" w:rsidRDefault="001A3E9A" w:rsidP="001A3E9A">
            <w:pPr>
              <w:rPr>
                <w:sz w:val="20"/>
                <w:szCs w:val="20"/>
                <w:lang w:val="fr-CH"/>
              </w:rPr>
            </w:pPr>
            <w:r w:rsidRPr="001A3E9A">
              <w:rPr>
                <w:sz w:val="20"/>
                <w:szCs w:val="20"/>
                <w:lang w:val="fr-CH"/>
              </w:rPr>
              <w:t>Limites administratives (niveau 1-3)</w:t>
            </w:r>
          </w:p>
        </w:tc>
        <w:tc>
          <w:tcPr>
            <w:tcW w:w="2550" w:type="dxa"/>
            <w:shd w:val="clear" w:color="auto" w:fill="auto"/>
            <w:tcMar>
              <w:top w:w="100" w:type="dxa"/>
              <w:left w:w="100" w:type="dxa"/>
              <w:bottom w:w="100" w:type="dxa"/>
              <w:right w:w="100" w:type="dxa"/>
            </w:tcMar>
          </w:tcPr>
          <w:p w:rsidR="00941EA8" w:rsidRPr="001A3E9A" w:rsidRDefault="001A3E9A" w:rsidP="001A3E9A">
            <w:pPr>
              <w:rPr>
                <w:sz w:val="20"/>
                <w:szCs w:val="20"/>
                <w:lang w:val="fr-CH"/>
              </w:rPr>
            </w:pPr>
            <w:r w:rsidRPr="001A3E9A">
              <w:rPr>
                <w:sz w:val="20"/>
                <w:szCs w:val="20"/>
                <w:lang w:val="fr-CH"/>
              </w:rPr>
              <w:t>Ministère de la planification</w:t>
            </w:r>
          </w:p>
        </w:tc>
        <w:tc>
          <w:tcPr>
            <w:tcW w:w="2520" w:type="dxa"/>
            <w:shd w:val="clear" w:color="auto" w:fill="auto"/>
            <w:tcMar>
              <w:top w:w="100" w:type="dxa"/>
              <w:left w:w="100" w:type="dxa"/>
              <w:bottom w:w="100" w:type="dxa"/>
              <w:right w:w="100" w:type="dxa"/>
            </w:tcMar>
          </w:tcPr>
          <w:p w:rsidR="00941EA8" w:rsidRPr="001A3E9A" w:rsidRDefault="00762615">
            <w:pPr>
              <w:widowControl w:val="0"/>
              <w:pBdr>
                <w:top w:val="nil"/>
                <w:left w:val="nil"/>
                <w:bottom w:val="nil"/>
                <w:right w:val="nil"/>
                <w:between w:val="nil"/>
              </w:pBdr>
              <w:spacing w:line="240" w:lineRule="auto"/>
              <w:rPr>
                <w:sz w:val="20"/>
                <w:szCs w:val="20"/>
                <w:highlight w:val="white"/>
              </w:rPr>
            </w:pPr>
            <w:r w:rsidRPr="001A3E9A">
              <w:rPr>
                <w:sz w:val="20"/>
                <w:szCs w:val="20"/>
                <w:highlight w:val="white"/>
              </w:rPr>
              <w:t>OCHA</w:t>
            </w:r>
          </w:p>
        </w:tc>
        <w:tc>
          <w:tcPr>
            <w:tcW w:w="2568" w:type="dxa"/>
            <w:shd w:val="clear" w:color="auto" w:fill="auto"/>
            <w:tcMar>
              <w:top w:w="100" w:type="dxa"/>
              <w:left w:w="100" w:type="dxa"/>
              <w:bottom w:w="100" w:type="dxa"/>
              <w:right w:w="100" w:type="dxa"/>
            </w:tcMar>
          </w:tcPr>
          <w:p w:rsidR="00941EA8" w:rsidRPr="001A3E9A" w:rsidRDefault="001A3E9A">
            <w:pPr>
              <w:widowControl w:val="0"/>
              <w:pBdr>
                <w:top w:val="nil"/>
                <w:left w:val="nil"/>
                <w:bottom w:val="nil"/>
                <w:right w:val="nil"/>
                <w:between w:val="nil"/>
              </w:pBdr>
              <w:spacing w:line="240" w:lineRule="auto"/>
              <w:rPr>
                <w:sz w:val="20"/>
                <w:szCs w:val="20"/>
                <w:highlight w:val="white"/>
              </w:rPr>
            </w:pPr>
            <w:r w:rsidRPr="001A3E9A">
              <w:rPr>
                <w:sz w:val="20"/>
                <w:szCs w:val="20"/>
                <w:lang w:val="fr-CH"/>
              </w:rPr>
              <w:t>(Jour) Mois Année</w:t>
            </w:r>
          </w:p>
        </w:tc>
      </w:tr>
      <w:tr w:rsidR="00941EA8">
        <w:tc>
          <w:tcPr>
            <w:tcW w:w="2568" w:type="dxa"/>
            <w:shd w:val="clear" w:color="auto" w:fill="auto"/>
            <w:tcMar>
              <w:top w:w="100" w:type="dxa"/>
              <w:left w:w="100" w:type="dxa"/>
              <w:bottom w:w="100" w:type="dxa"/>
              <w:right w:w="100" w:type="dxa"/>
            </w:tcMar>
          </w:tcPr>
          <w:p w:rsidR="00941EA8" w:rsidRPr="001A3E9A" w:rsidRDefault="001A3E9A" w:rsidP="001A3E9A">
            <w:pPr>
              <w:rPr>
                <w:sz w:val="20"/>
                <w:szCs w:val="20"/>
                <w:lang w:val="fr-CH"/>
              </w:rPr>
            </w:pPr>
            <w:r w:rsidRPr="001A3E9A">
              <w:rPr>
                <w:sz w:val="20"/>
                <w:szCs w:val="20"/>
                <w:lang w:val="fr-CH"/>
              </w:rPr>
              <w:t>Statistiques démographiques (SADD, niveaux 1-3)</w:t>
            </w:r>
          </w:p>
        </w:tc>
        <w:tc>
          <w:tcPr>
            <w:tcW w:w="2550" w:type="dxa"/>
            <w:shd w:val="clear" w:color="auto" w:fill="auto"/>
            <w:tcMar>
              <w:top w:w="100" w:type="dxa"/>
              <w:left w:w="100" w:type="dxa"/>
              <w:bottom w:w="100" w:type="dxa"/>
              <w:right w:w="100" w:type="dxa"/>
            </w:tcMar>
          </w:tcPr>
          <w:p w:rsidR="00941EA8" w:rsidRPr="001A3E9A" w:rsidRDefault="001A3E9A" w:rsidP="001A3E9A">
            <w:pPr>
              <w:rPr>
                <w:sz w:val="20"/>
                <w:szCs w:val="20"/>
                <w:lang w:val="fr-CH"/>
              </w:rPr>
            </w:pPr>
            <w:r w:rsidRPr="001A3E9A">
              <w:rPr>
                <w:sz w:val="20"/>
                <w:szCs w:val="20"/>
                <w:lang w:val="fr-CH"/>
              </w:rPr>
              <w:t>Ministère des statistiques</w:t>
            </w:r>
          </w:p>
        </w:tc>
        <w:tc>
          <w:tcPr>
            <w:tcW w:w="2520" w:type="dxa"/>
            <w:shd w:val="clear" w:color="auto" w:fill="auto"/>
            <w:tcMar>
              <w:top w:w="100" w:type="dxa"/>
              <w:left w:w="100" w:type="dxa"/>
              <w:bottom w:w="100" w:type="dxa"/>
              <w:right w:w="100" w:type="dxa"/>
            </w:tcMar>
          </w:tcPr>
          <w:p w:rsidR="00941EA8" w:rsidRPr="001A3E9A" w:rsidRDefault="00762615">
            <w:pPr>
              <w:widowControl w:val="0"/>
              <w:pBdr>
                <w:top w:val="nil"/>
                <w:left w:val="nil"/>
                <w:bottom w:val="nil"/>
                <w:right w:val="nil"/>
                <w:between w:val="nil"/>
              </w:pBdr>
              <w:spacing w:line="240" w:lineRule="auto"/>
              <w:rPr>
                <w:sz w:val="20"/>
                <w:szCs w:val="20"/>
                <w:highlight w:val="white"/>
              </w:rPr>
            </w:pPr>
            <w:r w:rsidRPr="001A3E9A">
              <w:rPr>
                <w:sz w:val="20"/>
                <w:szCs w:val="20"/>
                <w:highlight w:val="white"/>
              </w:rPr>
              <w:t>OCHA</w:t>
            </w:r>
          </w:p>
        </w:tc>
        <w:tc>
          <w:tcPr>
            <w:tcW w:w="2568" w:type="dxa"/>
            <w:shd w:val="clear" w:color="auto" w:fill="auto"/>
            <w:tcMar>
              <w:top w:w="100" w:type="dxa"/>
              <w:left w:w="100" w:type="dxa"/>
              <w:bottom w:w="100" w:type="dxa"/>
              <w:right w:w="100" w:type="dxa"/>
            </w:tcMar>
          </w:tcPr>
          <w:p w:rsidR="00941EA8" w:rsidRPr="001A3E9A" w:rsidRDefault="001A3E9A">
            <w:pPr>
              <w:widowControl w:val="0"/>
              <w:pBdr>
                <w:top w:val="nil"/>
                <w:left w:val="nil"/>
                <w:bottom w:val="nil"/>
                <w:right w:val="nil"/>
                <w:between w:val="nil"/>
              </w:pBdr>
              <w:spacing w:line="240" w:lineRule="auto"/>
              <w:rPr>
                <w:sz w:val="20"/>
                <w:szCs w:val="20"/>
                <w:highlight w:val="white"/>
              </w:rPr>
            </w:pPr>
            <w:r w:rsidRPr="001A3E9A">
              <w:rPr>
                <w:sz w:val="20"/>
                <w:szCs w:val="20"/>
                <w:lang w:val="fr-CH"/>
              </w:rPr>
              <w:t>(Jour) Mois Année</w:t>
            </w:r>
          </w:p>
        </w:tc>
      </w:tr>
      <w:tr w:rsidR="00941EA8" w:rsidRPr="00B30CC6">
        <w:tc>
          <w:tcPr>
            <w:tcW w:w="2568" w:type="dxa"/>
            <w:shd w:val="clear" w:color="auto" w:fill="auto"/>
            <w:tcMar>
              <w:top w:w="100" w:type="dxa"/>
              <w:left w:w="100" w:type="dxa"/>
              <w:bottom w:w="100" w:type="dxa"/>
              <w:right w:w="100" w:type="dxa"/>
            </w:tcMar>
          </w:tcPr>
          <w:p w:rsidR="00941EA8" w:rsidRPr="001A3E9A" w:rsidRDefault="001A3E9A">
            <w:pPr>
              <w:widowControl w:val="0"/>
              <w:pBdr>
                <w:top w:val="nil"/>
                <w:left w:val="nil"/>
                <w:bottom w:val="nil"/>
                <w:right w:val="nil"/>
                <w:between w:val="nil"/>
              </w:pBdr>
              <w:spacing w:line="240" w:lineRule="auto"/>
              <w:rPr>
                <w:sz w:val="20"/>
                <w:szCs w:val="20"/>
                <w:shd w:val="clear" w:color="auto" w:fill="FFD966"/>
                <w:lang w:val="fr-CH"/>
              </w:rPr>
            </w:pPr>
            <w:r w:rsidRPr="001A3E9A">
              <w:rPr>
                <w:sz w:val="20"/>
                <w:szCs w:val="20"/>
                <w:shd w:val="clear" w:color="auto" w:fill="FFD966"/>
                <w:lang w:val="fr-CH"/>
              </w:rPr>
              <w:t>Thème de l’ensemble de données</w:t>
            </w:r>
          </w:p>
        </w:tc>
        <w:tc>
          <w:tcPr>
            <w:tcW w:w="2550" w:type="dxa"/>
            <w:shd w:val="clear" w:color="auto" w:fill="auto"/>
            <w:tcMar>
              <w:top w:w="100" w:type="dxa"/>
              <w:left w:w="100" w:type="dxa"/>
              <w:bottom w:w="100" w:type="dxa"/>
              <w:right w:w="100" w:type="dxa"/>
            </w:tcMar>
          </w:tcPr>
          <w:p w:rsidR="00941EA8" w:rsidRPr="00B30CC6" w:rsidRDefault="00941EA8">
            <w:pPr>
              <w:widowControl w:val="0"/>
              <w:pBdr>
                <w:top w:val="nil"/>
                <w:left w:val="nil"/>
                <w:bottom w:val="nil"/>
                <w:right w:val="nil"/>
                <w:between w:val="nil"/>
              </w:pBdr>
              <w:spacing w:line="240" w:lineRule="auto"/>
              <w:rPr>
                <w:sz w:val="20"/>
                <w:szCs w:val="20"/>
                <w:shd w:val="clear" w:color="auto" w:fill="FFD966"/>
                <w:lang w:val="fr-CH"/>
              </w:rPr>
            </w:pPr>
          </w:p>
        </w:tc>
        <w:tc>
          <w:tcPr>
            <w:tcW w:w="2520" w:type="dxa"/>
            <w:shd w:val="clear" w:color="auto" w:fill="auto"/>
            <w:tcMar>
              <w:top w:w="100" w:type="dxa"/>
              <w:left w:w="100" w:type="dxa"/>
              <w:bottom w:w="100" w:type="dxa"/>
              <w:right w:w="100" w:type="dxa"/>
            </w:tcMar>
          </w:tcPr>
          <w:p w:rsidR="00941EA8" w:rsidRPr="00B30CC6" w:rsidRDefault="00941EA8">
            <w:pPr>
              <w:widowControl w:val="0"/>
              <w:pBdr>
                <w:top w:val="nil"/>
                <w:left w:val="nil"/>
                <w:bottom w:val="nil"/>
                <w:right w:val="nil"/>
                <w:between w:val="nil"/>
              </w:pBdr>
              <w:spacing w:line="240" w:lineRule="auto"/>
              <w:rPr>
                <w:sz w:val="20"/>
                <w:szCs w:val="20"/>
                <w:shd w:val="clear" w:color="auto" w:fill="FFD966"/>
                <w:lang w:val="fr-CH"/>
              </w:rPr>
            </w:pPr>
          </w:p>
        </w:tc>
        <w:tc>
          <w:tcPr>
            <w:tcW w:w="2568" w:type="dxa"/>
            <w:shd w:val="clear" w:color="auto" w:fill="auto"/>
            <w:tcMar>
              <w:top w:w="100" w:type="dxa"/>
              <w:left w:w="100" w:type="dxa"/>
              <w:bottom w:w="100" w:type="dxa"/>
              <w:right w:w="100" w:type="dxa"/>
            </w:tcMar>
          </w:tcPr>
          <w:p w:rsidR="00941EA8" w:rsidRPr="00B30CC6" w:rsidRDefault="00941EA8">
            <w:pPr>
              <w:widowControl w:val="0"/>
              <w:pBdr>
                <w:top w:val="nil"/>
                <w:left w:val="nil"/>
                <w:bottom w:val="nil"/>
                <w:right w:val="nil"/>
                <w:between w:val="nil"/>
              </w:pBdr>
              <w:spacing w:line="240" w:lineRule="auto"/>
              <w:rPr>
                <w:sz w:val="20"/>
                <w:szCs w:val="20"/>
                <w:shd w:val="clear" w:color="auto" w:fill="FFD966"/>
                <w:lang w:val="fr-CH"/>
              </w:rPr>
            </w:pPr>
          </w:p>
        </w:tc>
      </w:tr>
      <w:tr w:rsidR="00941EA8">
        <w:tc>
          <w:tcPr>
            <w:tcW w:w="2568" w:type="dxa"/>
            <w:shd w:val="clear" w:color="auto" w:fill="auto"/>
            <w:tcMar>
              <w:top w:w="100" w:type="dxa"/>
              <w:left w:w="100" w:type="dxa"/>
              <w:bottom w:w="100" w:type="dxa"/>
              <w:right w:w="100" w:type="dxa"/>
            </w:tcMar>
          </w:tcPr>
          <w:p w:rsidR="00941EA8" w:rsidRPr="001A3E9A" w:rsidRDefault="00762615">
            <w:pPr>
              <w:widowControl w:val="0"/>
              <w:pBdr>
                <w:top w:val="nil"/>
                <w:left w:val="nil"/>
                <w:bottom w:val="nil"/>
                <w:right w:val="nil"/>
                <w:between w:val="nil"/>
              </w:pBdr>
              <w:spacing w:line="240" w:lineRule="auto"/>
              <w:rPr>
                <w:sz w:val="20"/>
                <w:szCs w:val="20"/>
                <w:shd w:val="clear" w:color="auto" w:fill="FFD966"/>
                <w:lang w:val="fr-CH"/>
              </w:rPr>
            </w:pPr>
            <w:r w:rsidRPr="001A3E9A">
              <w:rPr>
                <w:sz w:val="20"/>
                <w:szCs w:val="20"/>
                <w:shd w:val="clear" w:color="auto" w:fill="FFD966"/>
              </w:rPr>
              <w:t>E</w:t>
            </w:r>
            <w:proofErr w:type="spellStart"/>
            <w:r w:rsidR="001A3E9A" w:rsidRPr="001A3E9A">
              <w:rPr>
                <w:sz w:val="20"/>
                <w:szCs w:val="20"/>
                <w:shd w:val="clear" w:color="auto" w:fill="FFD966"/>
                <w:lang w:val="fr-CH"/>
              </w:rPr>
              <w:t>tc</w:t>
            </w:r>
            <w:proofErr w:type="spellEnd"/>
            <w:r w:rsidR="001A3E9A" w:rsidRPr="001A3E9A">
              <w:rPr>
                <w:sz w:val="20"/>
                <w:szCs w:val="20"/>
                <w:shd w:val="clear" w:color="auto" w:fill="FFD966"/>
                <w:lang w:val="fr-CH"/>
              </w:rPr>
              <w:t>…</w:t>
            </w:r>
          </w:p>
        </w:tc>
        <w:tc>
          <w:tcPr>
            <w:tcW w:w="2550" w:type="dxa"/>
            <w:shd w:val="clear" w:color="auto" w:fill="auto"/>
            <w:tcMar>
              <w:top w:w="100" w:type="dxa"/>
              <w:left w:w="100" w:type="dxa"/>
              <w:bottom w:w="100" w:type="dxa"/>
              <w:right w:w="100" w:type="dxa"/>
            </w:tcMar>
          </w:tcPr>
          <w:p w:rsidR="00941EA8" w:rsidRPr="001A3E9A" w:rsidRDefault="00941EA8">
            <w:pPr>
              <w:widowControl w:val="0"/>
              <w:pBdr>
                <w:top w:val="nil"/>
                <w:left w:val="nil"/>
                <w:bottom w:val="nil"/>
                <w:right w:val="nil"/>
                <w:between w:val="nil"/>
              </w:pBdr>
              <w:spacing w:line="240" w:lineRule="auto"/>
              <w:rPr>
                <w:sz w:val="20"/>
                <w:szCs w:val="20"/>
                <w:shd w:val="clear" w:color="auto" w:fill="FFD966"/>
              </w:rPr>
            </w:pPr>
          </w:p>
        </w:tc>
        <w:tc>
          <w:tcPr>
            <w:tcW w:w="2520" w:type="dxa"/>
            <w:shd w:val="clear" w:color="auto" w:fill="auto"/>
            <w:tcMar>
              <w:top w:w="100" w:type="dxa"/>
              <w:left w:w="100" w:type="dxa"/>
              <w:bottom w:w="100" w:type="dxa"/>
              <w:right w:w="100" w:type="dxa"/>
            </w:tcMar>
          </w:tcPr>
          <w:p w:rsidR="00941EA8" w:rsidRPr="001A3E9A" w:rsidRDefault="00941EA8">
            <w:pPr>
              <w:widowControl w:val="0"/>
              <w:pBdr>
                <w:top w:val="nil"/>
                <w:left w:val="nil"/>
                <w:bottom w:val="nil"/>
                <w:right w:val="nil"/>
                <w:between w:val="nil"/>
              </w:pBdr>
              <w:spacing w:line="240" w:lineRule="auto"/>
              <w:rPr>
                <w:sz w:val="20"/>
                <w:szCs w:val="20"/>
                <w:shd w:val="clear" w:color="auto" w:fill="FFD966"/>
              </w:rPr>
            </w:pPr>
          </w:p>
        </w:tc>
        <w:tc>
          <w:tcPr>
            <w:tcW w:w="2568" w:type="dxa"/>
            <w:shd w:val="clear" w:color="auto" w:fill="auto"/>
            <w:tcMar>
              <w:top w:w="100" w:type="dxa"/>
              <w:left w:w="100" w:type="dxa"/>
              <w:bottom w:w="100" w:type="dxa"/>
              <w:right w:w="100" w:type="dxa"/>
            </w:tcMar>
          </w:tcPr>
          <w:p w:rsidR="00941EA8" w:rsidRPr="001A3E9A" w:rsidRDefault="00941EA8">
            <w:pPr>
              <w:widowControl w:val="0"/>
              <w:pBdr>
                <w:top w:val="nil"/>
                <w:left w:val="nil"/>
                <w:bottom w:val="nil"/>
                <w:right w:val="nil"/>
                <w:between w:val="nil"/>
              </w:pBdr>
              <w:spacing w:line="240" w:lineRule="auto"/>
              <w:rPr>
                <w:sz w:val="20"/>
                <w:szCs w:val="20"/>
                <w:shd w:val="clear" w:color="auto" w:fill="FFD966"/>
              </w:rPr>
            </w:pPr>
          </w:p>
        </w:tc>
      </w:tr>
      <w:tr w:rsidR="00941EA8">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5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2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r>
      <w:tr w:rsidR="00941EA8">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5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2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r>
      <w:tr w:rsidR="00941EA8">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5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20"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c>
          <w:tcPr>
            <w:tcW w:w="2568" w:type="dxa"/>
            <w:shd w:val="clear" w:color="auto" w:fill="auto"/>
            <w:tcMar>
              <w:top w:w="100" w:type="dxa"/>
              <w:left w:w="100" w:type="dxa"/>
              <w:bottom w:w="100" w:type="dxa"/>
              <w:right w:w="100" w:type="dxa"/>
            </w:tcMar>
          </w:tcPr>
          <w:p w:rsidR="00941EA8" w:rsidRDefault="00941EA8">
            <w:pPr>
              <w:widowControl w:val="0"/>
              <w:pBdr>
                <w:top w:val="nil"/>
                <w:left w:val="nil"/>
                <w:bottom w:val="nil"/>
                <w:right w:val="nil"/>
                <w:between w:val="nil"/>
              </w:pBdr>
              <w:spacing w:line="240" w:lineRule="auto"/>
              <w:rPr>
                <w:sz w:val="20"/>
                <w:szCs w:val="20"/>
                <w:highlight w:val="white"/>
              </w:rPr>
            </w:pPr>
          </w:p>
        </w:tc>
      </w:tr>
    </w:tbl>
    <w:p w:rsidR="00941EA8" w:rsidRDefault="00941EA8">
      <w:pPr>
        <w:rPr>
          <w:highlight w:val="white"/>
        </w:rPr>
      </w:pPr>
    </w:p>
    <w:p w:rsidR="00941EA8" w:rsidRPr="001A3E9A" w:rsidRDefault="001A3E9A" w:rsidP="001A3E9A">
      <w:pPr>
        <w:rPr>
          <w:b/>
          <w:bCs/>
          <w:lang w:val="fr-CH"/>
        </w:rPr>
      </w:pPr>
      <w:r w:rsidRPr="001A3E9A">
        <w:rPr>
          <w:b/>
          <w:bCs/>
          <w:lang w:val="fr-CH"/>
        </w:rPr>
        <w:t xml:space="preserve">Méthodologie et Responsabilités </w:t>
      </w:r>
    </w:p>
    <w:p w:rsidR="001A3E9A" w:rsidRPr="0045023E" w:rsidRDefault="001A3E9A" w:rsidP="001A3E9A">
      <w:pPr>
        <w:rPr>
          <w:lang w:val="fr-CH"/>
        </w:rPr>
      </w:pPr>
      <w:r w:rsidRPr="0045023E">
        <w:rPr>
          <w:lang w:val="fr-CH"/>
        </w:rPr>
        <w:t>Les ensembles de données seront compilés dans le Dropbox en vue d’être examinés par le IMWG. Une fois convenus, ils seront partagés par les gardiens sur HDX avec les métadonnées. L’étiquette COD sera appliquée pour qu’il</w:t>
      </w:r>
      <w:r w:rsidR="00B30CC6">
        <w:rPr>
          <w:lang w:val="fr-CH"/>
        </w:rPr>
        <w:t>s</w:t>
      </w:r>
      <w:r w:rsidRPr="0045023E">
        <w:rPr>
          <w:lang w:val="fr-CH"/>
        </w:rPr>
        <w:t xml:space="preserve"> soi</w:t>
      </w:r>
      <w:r w:rsidR="00B30CC6">
        <w:rPr>
          <w:lang w:val="fr-CH"/>
        </w:rPr>
        <w:t>en</w:t>
      </w:r>
      <w:r w:rsidRPr="0045023E">
        <w:rPr>
          <w:lang w:val="fr-CH"/>
        </w:rPr>
        <w:t xml:space="preserve">t plus facile à </w:t>
      </w:r>
      <w:r w:rsidRPr="00FB28C9">
        <w:rPr>
          <w:color w:val="000000" w:themeColor="text1"/>
          <w:lang w:val="fr-CH"/>
        </w:rPr>
        <w:t>trouver</w:t>
      </w:r>
      <w:r w:rsidRPr="0045023E">
        <w:rPr>
          <w:lang w:val="fr-CH"/>
        </w:rPr>
        <w:t xml:space="preserve">. </w:t>
      </w:r>
      <w:r w:rsidR="00B30CC6">
        <w:rPr>
          <w:lang w:val="fr-CH"/>
        </w:rPr>
        <w:t>L’entretien</w:t>
      </w:r>
      <w:r w:rsidRPr="0045023E">
        <w:rPr>
          <w:lang w:val="fr-CH"/>
        </w:rPr>
        <w:t xml:space="preserve"> des données sera effectué par le Gardien, comme il convient et sera revu au plus tard le &lt;Mois Année+1&gt;.</w:t>
      </w:r>
    </w:p>
    <w:p w:rsidR="00941EA8" w:rsidRPr="00B30CC6" w:rsidRDefault="000821CA">
      <w:pPr>
        <w:rPr>
          <w:i/>
          <w:shd w:val="clear" w:color="auto" w:fill="FFE599"/>
          <w:lang w:val="fr-CH"/>
        </w:rPr>
      </w:pPr>
      <w:r w:rsidRPr="00B30CC6">
        <w:rPr>
          <w:i/>
          <w:shd w:val="clear" w:color="auto" w:fill="FFE599"/>
          <w:lang w:val="fr-CH"/>
        </w:rPr>
        <w:t>Modifiez le texte en fonction de la méthodologie et des responsabilités liées à votre contexte – les modalités de partage et de maintenance doivent être expliquées.</w:t>
      </w:r>
    </w:p>
    <w:p w:rsidR="00941EA8" w:rsidRPr="00B30CC6" w:rsidRDefault="00941EA8">
      <w:pPr>
        <w:rPr>
          <w:lang w:val="fr-CH"/>
        </w:rPr>
      </w:pPr>
    </w:p>
    <w:p w:rsidR="000821CA" w:rsidRPr="000821CA" w:rsidRDefault="000821CA" w:rsidP="000821CA">
      <w:pPr>
        <w:rPr>
          <w:b/>
          <w:bCs/>
          <w:lang w:val="fr-CH"/>
        </w:rPr>
      </w:pPr>
      <w:r w:rsidRPr="000821CA">
        <w:rPr>
          <w:b/>
          <w:bCs/>
          <w:lang w:val="fr-CH"/>
        </w:rPr>
        <w:t>Approuvé par les partenaires suivant dans le pays</w:t>
      </w:r>
    </w:p>
    <w:p w:rsidR="00941EA8" w:rsidRPr="000821CA" w:rsidRDefault="00762615" w:rsidP="000821CA">
      <w:pPr>
        <w:rPr>
          <w:lang w:val="fr-CH"/>
        </w:rPr>
      </w:pPr>
      <w:r w:rsidRPr="00B30CC6">
        <w:rPr>
          <w:lang w:val="fr-CH"/>
        </w:rPr>
        <w:t xml:space="preserve"> </w:t>
      </w:r>
      <w:r w:rsidR="000821CA" w:rsidRPr="0045023E">
        <w:rPr>
          <w:lang w:val="fr-CH"/>
        </w:rPr>
        <w:t xml:space="preserve">&lt;Liste des partenaires&gt; Save the </w:t>
      </w:r>
      <w:proofErr w:type="spellStart"/>
      <w:r w:rsidR="000821CA" w:rsidRPr="0045023E">
        <w:rPr>
          <w:lang w:val="fr-CH"/>
        </w:rPr>
        <w:t>Children</w:t>
      </w:r>
      <w:proofErr w:type="spellEnd"/>
      <w:r w:rsidR="000821CA" w:rsidRPr="0045023E">
        <w:rPr>
          <w:lang w:val="fr-CH"/>
        </w:rPr>
        <w:t>, UNFPA, UNHCR, UNICEF, OMS, PAM, etc…</w:t>
      </w:r>
    </w:p>
    <w:p w:rsidR="00941EA8" w:rsidRPr="00B30CC6" w:rsidRDefault="00941EA8">
      <w:pPr>
        <w:rPr>
          <w:lang w:val="fr-CH"/>
        </w:rPr>
      </w:pPr>
    </w:p>
    <w:tbl>
      <w:tblPr>
        <w:tblStyle w:val="a1"/>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3630"/>
      </w:tblGrid>
      <w:tr w:rsidR="00941EA8">
        <w:tc>
          <w:tcPr>
            <w:tcW w:w="6570" w:type="dxa"/>
            <w:shd w:val="clear" w:color="auto" w:fill="auto"/>
            <w:tcMar>
              <w:top w:w="100" w:type="dxa"/>
              <w:left w:w="100" w:type="dxa"/>
              <w:bottom w:w="100" w:type="dxa"/>
              <w:right w:w="100" w:type="dxa"/>
            </w:tcMar>
          </w:tcPr>
          <w:p w:rsidR="000821CA" w:rsidRPr="0045023E" w:rsidRDefault="000821CA" w:rsidP="000821CA">
            <w:pPr>
              <w:rPr>
                <w:lang w:val="fr-CH"/>
              </w:rPr>
            </w:pPr>
            <w:r w:rsidRPr="0045023E">
              <w:rPr>
                <w:lang w:val="fr-CH"/>
              </w:rPr>
              <w:t xml:space="preserve">Approuvé par </w:t>
            </w:r>
          </w:p>
          <w:p w:rsidR="00941EA8" w:rsidRPr="00B30CC6" w:rsidRDefault="00762615">
            <w:pPr>
              <w:rPr>
                <w:lang w:val="fr-CH"/>
              </w:rPr>
            </w:pPr>
            <w:r w:rsidRPr="00B30CC6">
              <w:rPr>
                <w:lang w:val="fr-CH"/>
              </w:rPr>
              <w:t>_______________________________________</w:t>
            </w:r>
          </w:p>
          <w:p w:rsidR="00941EA8" w:rsidRPr="00B30CC6" w:rsidRDefault="000821CA">
            <w:pPr>
              <w:rPr>
                <w:lang w:val="fr-CH"/>
              </w:rPr>
            </w:pPr>
            <w:r w:rsidRPr="0045023E">
              <w:rPr>
                <w:lang w:val="fr-CH"/>
              </w:rPr>
              <w:t>Prénom, Nom de famille</w:t>
            </w:r>
            <w:r>
              <w:rPr>
                <w:lang w:val="fr-CH"/>
              </w:rPr>
              <w:t>, Titre HC/RC</w:t>
            </w:r>
          </w:p>
        </w:tc>
        <w:tc>
          <w:tcPr>
            <w:tcW w:w="3630" w:type="dxa"/>
            <w:shd w:val="clear" w:color="auto" w:fill="auto"/>
            <w:tcMar>
              <w:top w:w="100" w:type="dxa"/>
              <w:left w:w="100" w:type="dxa"/>
              <w:bottom w:w="100" w:type="dxa"/>
              <w:right w:w="100" w:type="dxa"/>
            </w:tcMar>
          </w:tcPr>
          <w:p w:rsidR="00941EA8" w:rsidRDefault="00762615">
            <w:pPr>
              <w:widowControl w:val="0"/>
              <w:pBdr>
                <w:top w:val="nil"/>
                <w:left w:val="nil"/>
                <w:bottom w:val="nil"/>
                <w:right w:val="nil"/>
                <w:between w:val="nil"/>
              </w:pBdr>
              <w:spacing w:line="240" w:lineRule="auto"/>
            </w:pPr>
            <w:r>
              <w:t>Date:</w:t>
            </w:r>
          </w:p>
          <w:p w:rsidR="00941EA8" w:rsidRDefault="00762615">
            <w:pPr>
              <w:widowControl w:val="0"/>
              <w:pBdr>
                <w:top w:val="nil"/>
                <w:left w:val="nil"/>
                <w:bottom w:val="nil"/>
                <w:right w:val="nil"/>
                <w:between w:val="nil"/>
              </w:pBdr>
              <w:spacing w:line="240" w:lineRule="auto"/>
            </w:pPr>
            <w:r>
              <w:t>__________________________</w:t>
            </w:r>
          </w:p>
        </w:tc>
      </w:tr>
    </w:tbl>
    <w:p w:rsidR="00941EA8" w:rsidRDefault="00941EA8"/>
    <w:sectPr w:rsidR="00941EA8">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46" w:rsidRDefault="00A71F46" w:rsidP="001F4D39">
      <w:pPr>
        <w:spacing w:line="240" w:lineRule="auto"/>
      </w:pPr>
      <w:r>
        <w:separator/>
      </w:r>
    </w:p>
  </w:endnote>
  <w:endnote w:type="continuationSeparator" w:id="0">
    <w:p w:rsidR="00A71F46" w:rsidRDefault="00A71F46" w:rsidP="001F4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46" w:rsidRDefault="00A71F46" w:rsidP="001F4D39">
      <w:pPr>
        <w:spacing w:line="240" w:lineRule="auto"/>
      </w:pPr>
      <w:r>
        <w:separator/>
      </w:r>
    </w:p>
  </w:footnote>
  <w:footnote w:type="continuationSeparator" w:id="0">
    <w:p w:rsidR="00A71F46" w:rsidRDefault="00A71F46" w:rsidP="001F4D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1EA8"/>
    <w:rsid w:val="000821CA"/>
    <w:rsid w:val="001A3E9A"/>
    <w:rsid w:val="001F4D39"/>
    <w:rsid w:val="00762615"/>
    <w:rsid w:val="00941EA8"/>
    <w:rsid w:val="00A71F46"/>
    <w:rsid w:val="00B30CC6"/>
    <w:rsid w:val="00FB2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D65B"/>
  <w15:docId w15:val="{B45CFD0B-87CD-48D7-ABB5-7902BC64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4D39"/>
    <w:pPr>
      <w:tabs>
        <w:tab w:val="center" w:pos="4680"/>
        <w:tab w:val="right" w:pos="9360"/>
      </w:tabs>
      <w:spacing w:line="240" w:lineRule="auto"/>
    </w:pPr>
  </w:style>
  <w:style w:type="character" w:customStyle="1" w:styleId="HeaderChar">
    <w:name w:val="Header Char"/>
    <w:basedOn w:val="DefaultParagraphFont"/>
    <w:link w:val="Header"/>
    <w:uiPriority w:val="99"/>
    <w:rsid w:val="001F4D39"/>
  </w:style>
  <w:style w:type="paragraph" w:styleId="Footer">
    <w:name w:val="footer"/>
    <w:basedOn w:val="Normal"/>
    <w:link w:val="FooterChar"/>
    <w:uiPriority w:val="99"/>
    <w:unhideWhenUsed/>
    <w:rsid w:val="001F4D39"/>
    <w:pPr>
      <w:tabs>
        <w:tab w:val="center" w:pos="4680"/>
        <w:tab w:val="right" w:pos="9360"/>
      </w:tabs>
      <w:spacing w:line="240" w:lineRule="auto"/>
    </w:pPr>
  </w:style>
  <w:style w:type="character" w:customStyle="1" w:styleId="FooterChar">
    <w:name w:val="Footer Char"/>
    <w:basedOn w:val="DefaultParagraphFont"/>
    <w:link w:val="Footer"/>
    <w:uiPriority w:val="99"/>
    <w:rsid w:val="001F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COLAS</cp:lastModifiedBy>
  <cp:revision>4</cp:revision>
  <dcterms:created xsi:type="dcterms:W3CDTF">2019-03-08T14:19:00Z</dcterms:created>
  <dcterms:modified xsi:type="dcterms:W3CDTF">2019-03-27T15:43:00Z</dcterms:modified>
</cp:coreProperties>
</file>